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3072F" w14:textId="77777777" w:rsidR="00982B69" w:rsidRPr="008E6F73" w:rsidRDefault="00982B69" w:rsidP="00A203ED">
      <w:pPr>
        <w:pStyle w:val="Ttulo4"/>
        <w:spacing w:before="0"/>
        <w:ind w:left="992" w:hanging="992"/>
        <w:jc w:val="center"/>
        <w:rPr>
          <w:rFonts w:ascii="Arial" w:hAnsi="Arial" w:cs="Arial"/>
          <w:i w:val="0"/>
          <w:sz w:val="28"/>
          <w:szCs w:val="28"/>
          <w:u w:val="single"/>
        </w:rPr>
      </w:pPr>
      <w:r w:rsidRPr="008E6F73">
        <w:rPr>
          <w:rFonts w:ascii="Arial" w:hAnsi="Arial" w:cs="Arial"/>
          <w:i w:val="0"/>
          <w:sz w:val="28"/>
          <w:szCs w:val="28"/>
          <w:u w:val="single"/>
        </w:rPr>
        <w:t>ANEXO I</w:t>
      </w:r>
    </w:p>
    <w:p w14:paraId="6BC7926A" w14:textId="77777777" w:rsidR="00982B69" w:rsidRPr="008E6F73" w:rsidRDefault="00982B69" w:rsidP="007A1CD6">
      <w:pPr>
        <w:rPr>
          <w:sz w:val="28"/>
          <w:szCs w:val="28"/>
        </w:rPr>
      </w:pPr>
    </w:p>
    <w:p w14:paraId="6248EA16" w14:textId="77777777" w:rsidR="00982B69" w:rsidRPr="008E6F73" w:rsidRDefault="00982B69" w:rsidP="007A1CD6">
      <w:pPr>
        <w:pStyle w:val="Ttulo4"/>
        <w:spacing w:before="0"/>
        <w:ind w:left="992" w:hanging="992"/>
        <w:jc w:val="center"/>
        <w:rPr>
          <w:rFonts w:ascii="Arial" w:hAnsi="Arial" w:cs="Arial"/>
          <w:i w:val="0"/>
          <w:sz w:val="28"/>
          <w:szCs w:val="28"/>
          <w:u w:val="single"/>
        </w:rPr>
      </w:pPr>
      <w:r w:rsidRPr="008E6F73">
        <w:rPr>
          <w:rFonts w:ascii="Arial" w:hAnsi="Arial" w:cs="Arial"/>
          <w:i w:val="0"/>
          <w:sz w:val="28"/>
          <w:szCs w:val="28"/>
          <w:u w:val="single"/>
        </w:rPr>
        <w:t>TERMO DE REFERÊNCIA</w:t>
      </w:r>
    </w:p>
    <w:p w14:paraId="22493851" w14:textId="77777777" w:rsidR="00982B69" w:rsidRPr="008E6F73" w:rsidRDefault="00982B69" w:rsidP="007A1CD6"/>
    <w:p w14:paraId="6E024B99" w14:textId="77777777" w:rsidR="00982B69" w:rsidRPr="008E6F73" w:rsidRDefault="00982B69"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OBJETO</w:t>
      </w:r>
    </w:p>
    <w:p w14:paraId="691B140E" w14:textId="77777777" w:rsidR="00982B69" w:rsidRPr="00D23341" w:rsidRDefault="00982B69" w:rsidP="00130BC4">
      <w:pPr>
        <w:pStyle w:val="Recuodecorpodetexto"/>
        <w:widowControl w:val="0"/>
        <w:tabs>
          <w:tab w:val="left" w:pos="540"/>
        </w:tabs>
        <w:spacing w:before="240" w:after="240"/>
        <w:ind w:left="567" w:right="44" w:firstLine="0"/>
      </w:pPr>
      <w:r w:rsidRPr="00D23341">
        <w:t>O presente Termo de Referência tem como objetivo fixar as condições para a contratação de Ata de Registro de Preços (ARP) para execução de Serviços Comuns de Engenharia (SCE)</w:t>
      </w:r>
      <w:r>
        <w:t xml:space="preserve"> para </w:t>
      </w:r>
      <w:r w:rsidRPr="00D23341">
        <w:t>adequaç</w:t>
      </w:r>
      <w:r>
        <w:t xml:space="preserve">ão nas unidades da </w:t>
      </w:r>
      <w:r w:rsidRPr="00D23341">
        <w:t xml:space="preserve">CAIXA, </w:t>
      </w:r>
      <w:r>
        <w:t xml:space="preserve">vinculadas regiões </w:t>
      </w:r>
      <w:r w:rsidRPr="00FB33F5">
        <w:rPr>
          <w:b/>
          <w:bCs/>
          <w:noProof/>
        </w:rPr>
        <w:t>da Região Noroeste do PR</w:t>
      </w:r>
      <w:r w:rsidRPr="00D23341">
        <w:t>.</w:t>
      </w:r>
    </w:p>
    <w:p w14:paraId="4EDD5771" w14:textId="77777777" w:rsidR="00982B69" w:rsidRPr="008E6F73" w:rsidRDefault="00982B69"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ESPECIFICAÇÃO DOS SERVIÇOS</w:t>
      </w:r>
    </w:p>
    <w:p w14:paraId="1C707BA5" w14:textId="77777777" w:rsidR="00982B69" w:rsidRPr="00D23341" w:rsidRDefault="00982B69" w:rsidP="00130BC4">
      <w:pPr>
        <w:pStyle w:val="Recuodecorpodetexto"/>
        <w:widowControl w:val="0"/>
        <w:tabs>
          <w:tab w:val="left" w:pos="540"/>
        </w:tabs>
        <w:spacing w:before="240" w:after="240"/>
        <w:ind w:left="567" w:right="44" w:firstLine="0"/>
      </w:pPr>
      <w:r w:rsidRPr="00D23341">
        <w:rPr>
          <w:rFonts w:cs="Arial"/>
          <w:lang w:eastAsia="pt-BR"/>
        </w:rPr>
        <w:t xml:space="preserve">Contratação de empresa para execução de </w:t>
      </w:r>
      <w:r w:rsidRPr="00D23341">
        <w:t xml:space="preserve">Serviços Comuns de Engenharia (SCE) visando a adequação nos imóveis de uso da CAIXA, conforme </w:t>
      </w:r>
      <w:r w:rsidRPr="00D23341">
        <w:rPr>
          <w:u w:val="single"/>
        </w:rPr>
        <w:t>ANEXO I – APÊNDICE A – Caderno de Especificações Técnicas</w:t>
      </w:r>
      <w:r w:rsidRPr="00D23341">
        <w:t xml:space="preserve">, no âmbito do estado </w:t>
      </w:r>
      <w:r w:rsidRPr="00D23341">
        <w:rPr>
          <w:b/>
          <w:bCs/>
        </w:rPr>
        <w:t>d</w:t>
      </w:r>
      <w:r w:rsidRPr="00FB33F5">
        <w:rPr>
          <w:b/>
          <w:bCs/>
          <w:noProof/>
        </w:rPr>
        <w:t>o Paraná</w:t>
      </w:r>
      <w:r w:rsidRPr="00D23341">
        <w:t xml:space="preserve">, na região </w:t>
      </w:r>
      <w:r w:rsidRPr="00FB33F5">
        <w:rPr>
          <w:b/>
          <w:bCs/>
          <w:noProof/>
        </w:rPr>
        <w:t>da Região Noroeste do PR</w:t>
      </w:r>
      <w:r w:rsidRPr="00D23341">
        <w:t>.</w:t>
      </w:r>
    </w:p>
    <w:p w14:paraId="22442A81" w14:textId="77777777" w:rsidR="00982B69" w:rsidRPr="008E6F73" w:rsidRDefault="00982B69" w:rsidP="00130BC4">
      <w:pPr>
        <w:pStyle w:val="Recuodecorpodetexto"/>
        <w:widowControl w:val="0"/>
        <w:tabs>
          <w:tab w:val="left" w:pos="540"/>
        </w:tabs>
        <w:spacing w:before="240" w:after="240"/>
        <w:ind w:left="567" w:right="44" w:firstLine="0"/>
        <w:rPr>
          <w:rFonts w:cs="Arial"/>
          <w:sz w:val="22"/>
          <w:szCs w:val="22"/>
          <w:lang w:eastAsia="pt-BR"/>
        </w:rPr>
      </w:pPr>
    </w:p>
    <w:p w14:paraId="2C1F6E3B" w14:textId="77777777" w:rsidR="00982B69" w:rsidRPr="008E6F73" w:rsidRDefault="00982B69"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LOCAIS, PRAZOS, HORÁRIOS E FORMA DE PAGAMENTO</w:t>
      </w:r>
    </w:p>
    <w:p w14:paraId="4CD49F54" w14:textId="77777777" w:rsidR="00982B69" w:rsidRPr="008E6F73" w:rsidRDefault="00982B69" w:rsidP="00BA635C">
      <w:pPr>
        <w:pStyle w:val="Recuodecorpodetexto"/>
        <w:widowControl w:val="0"/>
        <w:numPr>
          <w:ilvl w:val="1"/>
          <w:numId w:val="25"/>
        </w:numPr>
        <w:spacing w:before="360" w:after="240"/>
        <w:ind w:left="1418" w:right="57" w:hanging="851"/>
        <w:rPr>
          <w:sz w:val="22"/>
          <w:szCs w:val="22"/>
        </w:rPr>
      </w:pPr>
      <w:r w:rsidRPr="008E6F73">
        <w:rPr>
          <w:b/>
          <w:sz w:val="22"/>
          <w:szCs w:val="22"/>
        </w:rPr>
        <w:t>UNIDADE E LOCAL DE EXECUÇÃO DOS SERVIÇOS</w:t>
      </w:r>
    </w:p>
    <w:p w14:paraId="13F147D0" w14:textId="77777777" w:rsidR="00982B69" w:rsidRPr="008E6F73" w:rsidRDefault="00982B69" w:rsidP="00DE75FA">
      <w:pPr>
        <w:pStyle w:val="Recuodecorpodetexto"/>
        <w:widowControl w:val="0"/>
        <w:numPr>
          <w:ilvl w:val="2"/>
          <w:numId w:val="25"/>
        </w:numPr>
        <w:spacing w:before="240" w:after="240"/>
        <w:ind w:left="567" w:right="57" w:firstLine="0"/>
        <w:rPr>
          <w:sz w:val="22"/>
          <w:szCs w:val="22"/>
        </w:rPr>
      </w:pPr>
      <w:r w:rsidRPr="008E6F73">
        <w:rPr>
          <w:sz w:val="22"/>
          <w:szCs w:val="22"/>
        </w:rPr>
        <w:t xml:space="preserve">A relação de unidades está disponibilizada no </w:t>
      </w:r>
      <w:r w:rsidRPr="008E6F73">
        <w:rPr>
          <w:sz w:val="22"/>
          <w:szCs w:val="22"/>
          <w:u w:val="single"/>
        </w:rPr>
        <w:t xml:space="preserve">ANEXO I – APÊNDICE </w:t>
      </w:r>
      <w:r>
        <w:rPr>
          <w:sz w:val="22"/>
          <w:szCs w:val="22"/>
          <w:u w:val="single"/>
        </w:rPr>
        <w:t>B</w:t>
      </w:r>
      <w:r w:rsidRPr="008E6F73">
        <w:rPr>
          <w:sz w:val="22"/>
          <w:szCs w:val="22"/>
          <w:u w:val="single"/>
        </w:rPr>
        <w:t xml:space="preserve"> - Relação de Unidades</w:t>
      </w:r>
      <w:r w:rsidRPr="008E6F73">
        <w:rPr>
          <w:sz w:val="22"/>
          <w:szCs w:val="22"/>
        </w:rPr>
        <w:t xml:space="preserve">. </w:t>
      </w:r>
    </w:p>
    <w:p w14:paraId="2A5CB86D" w14:textId="77777777" w:rsidR="00982B69" w:rsidRPr="007A27F1" w:rsidRDefault="00982B69" w:rsidP="007A27F1">
      <w:pPr>
        <w:pStyle w:val="Recuodecorpodetexto"/>
        <w:widowControl w:val="0"/>
        <w:numPr>
          <w:ilvl w:val="2"/>
          <w:numId w:val="25"/>
        </w:numPr>
        <w:spacing w:before="240" w:after="240"/>
        <w:ind w:left="567" w:right="57" w:firstLine="0"/>
        <w:rPr>
          <w:sz w:val="22"/>
          <w:szCs w:val="22"/>
        </w:rPr>
      </w:pPr>
      <w:r w:rsidRPr="008E6F73">
        <w:rPr>
          <w:sz w:val="22"/>
          <w:szCs w:val="22"/>
        </w:rPr>
        <w:t xml:space="preserve">A relação de unidades contempladas no </w:t>
      </w:r>
      <w:r w:rsidRPr="008E6F73">
        <w:rPr>
          <w:sz w:val="22"/>
          <w:szCs w:val="22"/>
          <w:u w:val="single"/>
        </w:rPr>
        <w:t xml:space="preserve">ANEXO I – APÊNDICE </w:t>
      </w:r>
      <w:r>
        <w:rPr>
          <w:sz w:val="22"/>
          <w:szCs w:val="22"/>
          <w:u w:val="single"/>
        </w:rPr>
        <w:t>B</w:t>
      </w:r>
      <w:r w:rsidRPr="008E6F73">
        <w:rPr>
          <w:sz w:val="22"/>
          <w:szCs w:val="22"/>
          <w:u w:val="single"/>
        </w:rPr>
        <w:t xml:space="preserve"> - Relação de Unidades</w:t>
      </w:r>
      <w:r w:rsidRPr="008E6F73">
        <w:rPr>
          <w:sz w:val="22"/>
          <w:szCs w:val="22"/>
        </w:rPr>
        <w:t xml:space="preserve"> não é restritiva, podendo ter inclusões, exclusões e alterações, conforme as necessidades da CAIXA</w:t>
      </w:r>
      <w:r>
        <w:rPr>
          <w:sz w:val="22"/>
          <w:szCs w:val="22"/>
        </w:rPr>
        <w:t>, dentro da abrangência da presente Ata</w:t>
      </w:r>
      <w:r w:rsidRPr="008E6F73">
        <w:rPr>
          <w:sz w:val="22"/>
          <w:szCs w:val="22"/>
        </w:rPr>
        <w:t>.</w:t>
      </w:r>
    </w:p>
    <w:p w14:paraId="421BFA79" w14:textId="77777777" w:rsidR="00982B69" w:rsidRPr="008E6F73" w:rsidRDefault="00982B69" w:rsidP="00DE75FA">
      <w:pPr>
        <w:pStyle w:val="Recuodecorpodetexto"/>
        <w:widowControl w:val="0"/>
        <w:numPr>
          <w:ilvl w:val="2"/>
          <w:numId w:val="25"/>
        </w:numPr>
        <w:spacing w:before="240" w:after="240"/>
        <w:ind w:left="567" w:right="57" w:firstLine="0"/>
        <w:rPr>
          <w:sz w:val="22"/>
          <w:szCs w:val="22"/>
        </w:rPr>
      </w:pPr>
      <w:r w:rsidRPr="008E6F73">
        <w:rPr>
          <w:sz w:val="22"/>
          <w:szCs w:val="22"/>
        </w:rPr>
        <w:t>A CAIXA comunicará à CONTRATADA sempre que tais alterações ocorrerem.</w:t>
      </w:r>
    </w:p>
    <w:p w14:paraId="4664DBBC" w14:textId="77777777" w:rsidR="00982B69" w:rsidRPr="008E6F73" w:rsidRDefault="00982B69" w:rsidP="00BA635C">
      <w:pPr>
        <w:pStyle w:val="Recuodecorpodetexto"/>
        <w:widowControl w:val="0"/>
        <w:numPr>
          <w:ilvl w:val="1"/>
          <w:numId w:val="25"/>
        </w:numPr>
        <w:spacing w:before="360" w:after="240"/>
        <w:ind w:left="1418" w:right="57" w:hanging="851"/>
        <w:rPr>
          <w:b/>
          <w:sz w:val="22"/>
          <w:szCs w:val="22"/>
        </w:rPr>
      </w:pPr>
      <w:r w:rsidRPr="008E6F73">
        <w:rPr>
          <w:b/>
          <w:sz w:val="22"/>
          <w:szCs w:val="22"/>
        </w:rPr>
        <w:t>PRAZO DE VIGÊNCIA E DE EXECUÇÃO</w:t>
      </w:r>
    </w:p>
    <w:p w14:paraId="264E84BA" w14:textId="77777777" w:rsidR="00982B69" w:rsidRPr="008E6F73" w:rsidRDefault="00982B69" w:rsidP="00D61C1E">
      <w:pPr>
        <w:pStyle w:val="Recuodecorpodetexto"/>
        <w:widowControl w:val="0"/>
        <w:numPr>
          <w:ilvl w:val="2"/>
          <w:numId w:val="25"/>
        </w:numPr>
        <w:spacing w:before="240" w:after="240"/>
        <w:ind w:left="567" w:right="57" w:firstLine="0"/>
        <w:rPr>
          <w:sz w:val="22"/>
          <w:szCs w:val="22"/>
        </w:rPr>
      </w:pPr>
      <w:r w:rsidRPr="008E6F73">
        <w:rPr>
          <w:sz w:val="22"/>
          <w:szCs w:val="22"/>
        </w:rPr>
        <w:t>O prazo de vigência da ARP é de 12 (doze) meses.</w:t>
      </w:r>
    </w:p>
    <w:p w14:paraId="2D46ADB6" w14:textId="77777777" w:rsidR="00982B69" w:rsidRPr="008E6F73" w:rsidRDefault="00982B69" w:rsidP="00D61C1E">
      <w:pPr>
        <w:pStyle w:val="Recuodecorpodetexto"/>
        <w:widowControl w:val="0"/>
        <w:numPr>
          <w:ilvl w:val="2"/>
          <w:numId w:val="25"/>
        </w:numPr>
        <w:spacing w:before="240" w:after="240"/>
        <w:ind w:left="567" w:right="57" w:firstLine="0"/>
        <w:rPr>
          <w:sz w:val="22"/>
          <w:szCs w:val="22"/>
        </w:rPr>
      </w:pPr>
      <w:r w:rsidRPr="008E6F73">
        <w:rPr>
          <w:sz w:val="22"/>
          <w:szCs w:val="22"/>
        </w:rPr>
        <w:t>O prazo de vigência dos contratos derivados da ARP é de 12 (doze) meses.</w:t>
      </w:r>
    </w:p>
    <w:p w14:paraId="0B82E64D" w14:textId="77777777" w:rsidR="00982B69" w:rsidRPr="008E6F73" w:rsidRDefault="00982B69" w:rsidP="00D14816">
      <w:pPr>
        <w:pStyle w:val="Recuodecorpodetexto"/>
        <w:widowControl w:val="0"/>
        <w:numPr>
          <w:ilvl w:val="2"/>
          <w:numId w:val="25"/>
        </w:numPr>
        <w:spacing w:before="240" w:after="240"/>
        <w:ind w:left="567" w:right="57" w:firstLine="0"/>
        <w:rPr>
          <w:sz w:val="22"/>
          <w:szCs w:val="22"/>
        </w:rPr>
      </w:pPr>
      <w:r w:rsidRPr="008E6F73">
        <w:rPr>
          <w:sz w:val="22"/>
          <w:szCs w:val="22"/>
        </w:rPr>
        <w:t>O prazo para execução dos serviços será</w:t>
      </w:r>
      <w:r>
        <w:rPr>
          <w:sz w:val="22"/>
          <w:szCs w:val="22"/>
        </w:rPr>
        <w:t xml:space="preserve"> de 15 (quinze) à 180 </w:t>
      </w:r>
      <w:r w:rsidRPr="008E6F73">
        <w:rPr>
          <w:sz w:val="22"/>
          <w:szCs w:val="22"/>
        </w:rPr>
        <w:t>(cento e oitenta) dias corridos, contados a partir da data acordada entre as partes e formalizada na Ata da Reunião de Início dos Serviços</w:t>
      </w:r>
      <w:r>
        <w:rPr>
          <w:sz w:val="22"/>
          <w:szCs w:val="22"/>
        </w:rPr>
        <w:t xml:space="preserve">. Referido prazo </w:t>
      </w:r>
      <w:proofErr w:type="gramStart"/>
      <w:r>
        <w:rPr>
          <w:sz w:val="22"/>
          <w:szCs w:val="22"/>
        </w:rPr>
        <w:t xml:space="preserve">será </w:t>
      </w:r>
      <w:r w:rsidRPr="008E6F73">
        <w:rPr>
          <w:sz w:val="22"/>
          <w:szCs w:val="22"/>
        </w:rPr>
        <w:t xml:space="preserve"> informado</w:t>
      </w:r>
      <w:proofErr w:type="gramEnd"/>
      <w:r>
        <w:rPr>
          <w:sz w:val="22"/>
          <w:szCs w:val="22"/>
        </w:rPr>
        <w:t xml:space="preserve"> quando da emissão do contrato e indicado</w:t>
      </w:r>
      <w:r w:rsidRPr="008E6F73">
        <w:rPr>
          <w:sz w:val="22"/>
          <w:szCs w:val="22"/>
        </w:rPr>
        <w:t xml:space="preserve"> na planilha orçamentária de preços, estimado de acordo com o nível de complexidade dos serviços</w:t>
      </w:r>
      <w:r>
        <w:rPr>
          <w:sz w:val="22"/>
          <w:szCs w:val="22"/>
        </w:rPr>
        <w:t>.</w:t>
      </w:r>
    </w:p>
    <w:p w14:paraId="37C9E0E1" w14:textId="77777777" w:rsidR="00982B69" w:rsidRPr="008E6F73" w:rsidRDefault="00982B69" w:rsidP="00D61C1E">
      <w:pPr>
        <w:pStyle w:val="Recuodecorpodetexto"/>
        <w:widowControl w:val="0"/>
        <w:numPr>
          <w:ilvl w:val="2"/>
          <w:numId w:val="25"/>
        </w:numPr>
        <w:spacing w:before="240" w:after="240"/>
        <w:ind w:left="567" w:right="57" w:firstLine="0"/>
        <w:rPr>
          <w:sz w:val="22"/>
          <w:szCs w:val="22"/>
        </w:rPr>
      </w:pPr>
      <w:r w:rsidRPr="008E6F73">
        <w:rPr>
          <w:sz w:val="22"/>
          <w:szCs w:val="22"/>
        </w:rPr>
        <w:t>Logo após a assinatura do contrato, a CONTRATADA deve encaminhar solicitação ao empregado responsável da CAIXA pela região (Agente de Ambiência da CEINF) para marcar a data da Reunião de Início dos Serviços.</w:t>
      </w:r>
    </w:p>
    <w:p w14:paraId="56C4E776" w14:textId="77777777" w:rsidR="00982B69" w:rsidRPr="008E6F73" w:rsidRDefault="00982B69" w:rsidP="00D61C1E">
      <w:pPr>
        <w:pStyle w:val="Recuodecorpodetexto"/>
        <w:widowControl w:val="0"/>
        <w:numPr>
          <w:ilvl w:val="2"/>
          <w:numId w:val="25"/>
        </w:numPr>
        <w:spacing w:before="240" w:after="240"/>
        <w:ind w:left="567" w:right="57" w:firstLine="0"/>
        <w:rPr>
          <w:sz w:val="22"/>
          <w:szCs w:val="22"/>
        </w:rPr>
      </w:pPr>
      <w:r w:rsidRPr="008E6F73">
        <w:rPr>
          <w:sz w:val="22"/>
          <w:szCs w:val="22"/>
        </w:rPr>
        <w:t xml:space="preserve">A CONTRATADA deve fornecer cronograma de execução dos serviços, informando à equipe técnica do escritório de engenharia responsável pela fiscalização dos serviços sempre que houver a necessidade de alteração do prazo estipulado. </w:t>
      </w:r>
    </w:p>
    <w:p w14:paraId="5AF07DE5" w14:textId="77777777" w:rsidR="00982B69" w:rsidRPr="008E6F73" w:rsidRDefault="00982B69" w:rsidP="00BA635C">
      <w:pPr>
        <w:pStyle w:val="Recuodecorpodetexto"/>
        <w:widowControl w:val="0"/>
        <w:numPr>
          <w:ilvl w:val="1"/>
          <w:numId w:val="25"/>
        </w:numPr>
        <w:spacing w:before="360" w:after="240"/>
        <w:ind w:left="1418" w:right="57" w:hanging="851"/>
        <w:rPr>
          <w:b/>
          <w:sz w:val="22"/>
          <w:szCs w:val="22"/>
        </w:rPr>
      </w:pPr>
      <w:r w:rsidRPr="008E6F73">
        <w:rPr>
          <w:b/>
          <w:sz w:val="22"/>
          <w:szCs w:val="22"/>
        </w:rPr>
        <w:t>HORÁRIO PARA EXECUÇÃO DOS SERVIÇOS</w:t>
      </w:r>
    </w:p>
    <w:p w14:paraId="571AA6D6" w14:textId="77777777" w:rsidR="00982B69" w:rsidRPr="008E6F73" w:rsidRDefault="00982B69" w:rsidP="00DE75FA">
      <w:pPr>
        <w:pStyle w:val="Recuodecorpodetexto"/>
        <w:widowControl w:val="0"/>
        <w:numPr>
          <w:ilvl w:val="2"/>
          <w:numId w:val="25"/>
        </w:numPr>
        <w:spacing w:before="240" w:after="240"/>
        <w:ind w:left="567" w:right="57" w:firstLine="0"/>
        <w:rPr>
          <w:sz w:val="22"/>
          <w:szCs w:val="22"/>
        </w:rPr>
      </w:pPr>
      <w:r w:rsidRPr="008E6F73">
        <w:rPr>
          <w:sz w:val="22"/>
          <w:szCs w:val="22"/>
        </w:rPr>
        <w:t xml:space="preserve">Os serviços deverão ser executados sem interrupção do funcionamento normal da Unidade CAIXA e das demais dependências da edificação, de acordo com as orientações e horários definidos pela equipe técnica da CAIXA. Se for o caso, a CONTRATADA deve apresentar os mapas indicativos </w:t>
      </w:r>
      <w:r w:rsidRPr="008E6F73">
        <w:rPr>
          <w:sz w:val="22"/>
          <w:szCs w:val="22"/>
        </w:rPr>
        <w:lastRenderedPageBreak/>
        <w:t>das áreas nas quais não será possível a execução de serviços entre os intervalos de expediente, acompanhados das justificativas técnicas pertinentes.</w:t>
      </w:r>
    </w:p>
    <w:p w14:paraId="347F481E" w14:textId="77777777" w:rsidR="00982B69" w:rsidRPr="008E6F73" w:rsidRDefault="00982B69" w:rsidP="00DE75FA">
      <w:pPr>
        <w:pStyle w:val="Recuodecorpodetexto"/>
        <w:widowControl w:val="0"/>
        <w:numPr>
          <w:ilvl w:val="2"/>
          <w:numId w:val="25"/>
        </w:numPr>
        <w:spacing w:before="240" w:after="240"/>
        <w:ind w:left="567" w:right="57" w:firstLine="0"/>
        <w:rPr>
          <w:sz w:val="22"/>
          <w:szCs w:val="22"/>
        </w:rPr>
      </w:pPr>
      <w:r w:rsidRPr="008E6F73">
        <w:rPr>
          <w:sz w:val="22"/>
          <w:szCs w:val="22"/>
        </w:rPr>
        <w:t>As intervenções deverão obedecer estritamente aos horários estabelecidos e autorizados, podendo ocorrer em horário comercial, noturno e ainda nos finais de semana de feriados, ou ainda ocorrer sem restrições de datas e horários, desde que autorizadas e observadas as normas da administração do imóvel / condomínio, onde está situada a unidade.</w:t>
      </w:r>
    </w:p>
    <w:p w14:paraId="11FE81B7" w14:textId="77777777" w:rsidR="00982B69" w:rsidRPr="008E6F73" w:rsidRDefault="00982B69" w:rsidP="00DE75FA">
      <w:pPr>
        <w:pStyle w:val="Recuodecorpodetexto"/>
        <w:widowControl w:val="0"/>
        <w:numPr>
          <w:ilvl w:val="2"/>
          <w:numId w:val="25"/>
        </w:numPr>
        <w:spacing w:before="240" w:after="240"/>
        <w:ind w:left="567" w:right="57" w:firstLine="0"/>
        <w:rPr>
          <w:sz w:val="22"/>
          <w:szCs w:val="22"/>
        </w:rPr>
      </w:pPr>
      <w:r w:rsidRPr="008E6F73">
        <w:rPr>
          <w:sz w:val="22"/>
          <w:szCs w:val="22"/>
        </w:rPr>
        <w:t>Em princípio o horário de execução deverá ser das 18h00 às 05h00 em dias de semana e, sem restrições de horário aos sábados, domingos e feriados, respeitada a Lei do Silêncio.</w:t>
      </w:r>
    </w:p>
    <w:p w14:paraId="6BC302A6" w14:textId="77777777" w:rsidR="00982B69" w:rsidRPr="008E6F73" w:rsidRDefault="00982B69" w:rsidP="008B70EC">
      <w:pPr>
        <w:pStyle w:val="Recuodecorpodetexto"/>
        <w:widowControl w:val="0"/>
        <w:numPr>
          <w:ilvl w:val="1"/>
          <w:numId w:val="25"/>
        </w:numPr>
        <w:spacing w:before="360" w:after="240"/>
        <w:ind w:left="1418" w:right="57" w:hanging="851"/>
        <w:rPr>
          <w:b/>
          <w:sz w:val="22"/>
          <w:szCs w:val="22"/>
        </w:rPr>
      </w:pPr>
      <w:r w:rsidRPr="008E6F73">
        <w:rPr>
          <w:b/>
          <w:sz w:val="22"/>
          <w:szCs w:val="22"/>
        </w:rPr>
        <w:t>ACESSO AO LOCAL DE EXECUÇÃO DO SERVIÇO</w:t>
      </w:r>
    </w:p>
    <w:p w14:paraId="33498AD9" w14:textId="77777777" w:rsidR="00982B69" w:rsidRPr="008E6F73" w:rsidRDefault="00982B69" w:rsidP="00DE75FA">
      <w:pPr>
        <w:pStyle w:val="Recuodecorpodetexto"/>
        <w:widowControl w:val="0"/>
        <w:numPr>
          <w:ilvl w:val="2"/>
          <w:numId w:val="25"/>
        </w:numPr>
        <w:spacing w:before="240" w:after="240"/>
        <w:ind w:left="567" w:right="57" w:firstLine="0"/>
        <w:rPr>
          <w:sz w:val="22"/>
          <w:szCs w:val="22"/>
        </w:rPr>
      </w:pPr>
      <w:r w:rsidRPr="008E6F73">
        <w:rPr>
          <w:sz w:val="22"/>
          <w:szCs w:val="22"/>
        </w:rPr>
        <w:t>A CONTRATADA deverá solicitar formalmente o acesso às dependências da unidade onde será executado o serviço com antecedência mínima de 10 (dez) dias da intervenção.</w:t>
      </w:r>
    </w:p>
    <w:p w14:paraId="27607A14" w14:textId="77777777" w:rsidR="00982B69" w:rsidRPr="008E6F73" w:rsidRDefault="00982B69" w:rsidP="00DE75FA">
      <w:pPr>
        <w:pStyle w:val="Recuodecorpodetexto"/>
        <w:widowControl w:val="0"/>
        <w:numPr>
          <w:ilvl w:val="2"/>
          <w:numId w:val="25"/>
        </w:numPr>
        <w:spacing w:before="240" w:after="240"/>
        <w:ind w:left="567" w:right="57" w:firstLine="0"/>
        <w:rPr>
          <w:sz w:val="22"/>
          <w:szCs w:val="22"/>
        </w:rPr>
      </w:pPr>
      <w:r w:rsidRPr="008E6F73">
        <w:rPr>
          <w:sz w:val="22"/>
          <w:szCs w:val="22"/>
        </w:rPr>
        <w:t>O pessoal que será cadastrado para acesso à unidade deverá apresentar CTPS ou Contrato de Trabalho que comprove vínculo empregatício com a contratada ou sua subcontratada.</w:t>
      </w:r>
    </w:p>
    <w:p w14:paraId="3B38238A" w14:textId="77777777" w:rsidR="00982B69" w:rsidRPr="008E6F73" w:rsidRDefault="00982B69" w:rsidP="00DE75FA">
      <w:pPr>
        <w:pStyle w:val="Recuodecorpodetexto"/>
        <w:widowControl w:val="0"/>
        <w:numPr>
          <w:ilvl w:val="2"/>
          <w:numId w:val="25"/>
        </w:numPr>
        <w:spacing w:before="240" w:after="240"/>
        <w:ind w:left="567" w:right="57" w:firstLine="0"/>
        <w:rPr>
          <w:sz w:val="22"/>
          <w:szCs w:val="22"/>
        </w:rPr>
      </w:pPr>
      <w:r w:rsidRPr="008E6F73">
        <w:rPr>
          <w:sz w:val="22"/>
          <w:szCs w:val="22"/>
        </w:rPr>
        <w:t>Mais detalhes deverão ser obtidos antecipadamente junto ao(s) Agente(s) de Ambiência da CEINF, da base que atende a região de abrangência do contrato, por meio do endereço eletrônico a ser informado por ocasião da reunião de início do contrato.</w:t>
      </w:r>
    </w:p>
    <w:p w14:paraId="73B8298A" w14:textId="77777777" w:rsidR="00982B69" w:rsidRPr="008E6F73" w:rsidRDefault="00982B69" w:rsidP="008B70EC">
      <w:pPr>
        <w:pStyle w:val="Recuodecorpodetexto"/>
        <w:widowControl w:val="0"/>
        <w:numPr>
          <w:ilvl w:val="1"/>
          <w:numId w:val="25"/>
        </w:numPr>
        <w:spacing w:before="360" w:after="240"/>
        <w:ind w:left="1418" w:right="57" w:hanging="851"/>
        <w:rPr>
          <w:b/>
          <w:sz w:val="22"/>
          <w:szCs w:val="22"/>
        </w:rPr>
      </w:pPr>
      <w:r w:rsidRPr="008E6F73">
        <w:rPr>
          <w:b/>
          <w:sz w:val="22"/>
          <w:szCs w:val="22"/>
        </w:rPr>
        <w:t>PAGAMENTO</w:t>
      </w:r>
    </w:p>
    <w:p w14:paraId="7B1E8D1D" w14:textId="77777777" w:rsidR="00982B69" w:rsidRPr="008E6F73" w:rsidRDefault="00982B69" w:rsidP="00A16821">
      <w:pPr>
        <w:pStyle w:val="Recuodecorpodetexto"/>
        <w:widowControl w:val="0"/>
        <w:numPr>
          <w:ilvl w:val="2"/>
          <w:numId w:val="25"/>
        </w:numPr>
        <w:spacing w:before="240" w:after="240"/>
        <w:ind w:left="567" w:right="57" w:firstLine="0"/>
        <w:rPr>
          <w:sz w:val="22"/>
          <w:szCs w:val="22"/>
        </w:rPr>
      </w:pPr>
      <w:r w:rsidRPr="008E6F73">
        <w:rPr>
          <w:sz w:val="22"/>
          <w:szCs w:val="22"/>
        </w:rPr>
        <w:t xml:space="preserve">A CAIXA, após a aceitação dos serviços e verificação do cumprimento de todas as cláusulas contratuais, efetuará o pagamento à CONTRATADA até o 10º (décimo) dia útil, após a emissão da nota fiscal e após a aceitação dos serviços, verificação do cumprimento de todas as cláusulas contratuais, entrega e conferência da documentação exigida, mediante crédito em conta corrente mantida pela CONTRATADA em agência da CAIXA. A nota fiscal / fatura deve conter, para controle da CAIXA, o número da Ata e do Contrato e / ou do Pedido que originou a contratação. </w:t>
      </w:r>
    </w:p>
    <w:p w14:paraId="5E1886A6" w14:textId="77777777" w:rsidR="00982B69" w:rsidRPr="008E6F73" w:rsidRDefault="00982B69" w:rsidP="000C6BB3">
      <w:pPr>
        <w:pStyle w:val="Recuodecorpodetexto"/>
        <w:widowControl w:val="0"/>
        <w:numPr>
          <w:ilvl w:val="2"/>
          <w:numId w:val="25"/>
        </w:numPr>
        <w:spacing w:before="240" w:after="240"/>
        <w:ind w:left="567" w:right="57" w:firstLine="0"/>
        <w:rPr>
          <w:sz w:val="22"/>
          <w:szCs w:val="22"/>
        </w:rPr>
      </w:pPr>
      <w:r w:rsidRPr="008E6F73">
        <w:rPr>
          <w:sz w:val="22"/>
          <w:szCs w:val="22"/>
        </w:rPr>
        <w:t xml:space="preserve">A documentação fiscal não poderá ser entregue restando menos de </w:t>
      </w:r>
      <w:r>
        <w:rPr>
          <w:sz w:val="22"/>
          <w:szCs w:val="22"/>
        </w:rPr>
        <w:t>06</w:t>
      </w:r>
      <w:r w:rsidRPr="008E6F73">
        <w:rPr>
          <w:sz w:val="22"/>
          <w:szCs w:val="22"/>
        </w:rPr>
        <w:t xml:space="preserve"> (</w:t>
      </w:r>
      <w:r>
        <w:rPr>
          <w:sz w:val="22"/>
          <w:szCs w:val="22"/>
        </w:rPr>
        <w:t>seis</w:t>
      </w:r>
      <w:r w:rsidRPr="008E6F73">
        <w:rPr>
          <w:sz w:val="22"/>
          <w:szCs w:val="22"/>
        </w:rPr>
        <w:t>) dias úteis para o último dia do mês, pois não será possível efetuar o pagamento dentro do mesmo mês, devendo ser emitida e entregue pela CONTRATADA a partir do 1º dia útil do mês subsequente, evitando-se a geração de encargos por recolhimento de tributos em atraso, cabendo à CONTRATADA emitir o correspondente documento fiscal em conformidade com a legislação aplicável e regulamentações dos órgãos competentes.</w:t>
      </w:r>
    </w:p>
    <w:p w14:paraId="6DF2648B" w14:textId="77777777" w:rsidR="00982B69" w:rsidRPr="008E6F73" w:rsidRDefault="00982B69" w:rsidP="000C6BB3">
      <w:pPr>
        <w:pStyle w:val="Recuodecorpodetexto"/>
        <w:widowControl w:val="0"/>
        <w:numPr>
          <w:ilvl w:val="2"/>
          <w:numId w:val="25"/>
        </w:numPr>
        <w:spacing w:before="240" w:after="240"/>
        <w:ind w:left="567" w:right="57" w:firstLine="0"/>
        <w:rPr>
          <w:sz w:val="22"/>
          <w:szCs w:val="22"/>
        </w:rPr>
      </w:pPr>
      <w:r w:rsidRPr="008E6F73">
        <w:rPr>
          <w:sz w:val="22"/>
          <w:szCs w:val="22"/>
        </w:rPr>
        <w:t>Nas obras/serviços cujo prazo de execução seja igual ou inferior a 30 (trinta) dias corridos, o pagamento dar-se-á em uma única parcela, no final da obra, após vistoria e mensuração da mesma pela CAIXA.</w:t>
      </w:r>
    </w:p>
    <w:p w14:paraId="07082B53" w14:textId="77777777" w:rsidR="00982B69" w:rsidRPr="008E6F73" w:rsidRDefault="00982B69" w:rsidP="000C6BB3">
      <w:pPr>
        <w:pStyle w:val="Recuodecorpodetexto"/>
        <w:widowControl w:val="0"/>
        <w:numPr>
          <w:ilvl w:val="2"/>
          <w:numId w:val="25"/>
        </w:numPr>
        <w:spacing w:before="240" w:after="240"/>
        <w:ind w:left="567" w:right="57" w:firstLine="0"/>
        <w:rPr>
          <w:sz w:val="22"/>
          <w:szCs w:val="22"/>
        </w:rPr>
      </w:pPr>
      <w:r w:rsidRPr="008E6F73">
        <w:rPr>
          <w:sz w:val="22"/>
          <w:szCs w:val="22"/>
        </w:rPr>
        <w:t>As obras / serviços com prazo de execução superior a 30 (trinta) dias corridos, poderão ser pagas em medições mensais, após os 30 (trinta) dias iniciais, desde que a CONTRATADA apresente solicitação com a respectiva medição antecipadamente ao EEAT (Escritório de Engenharia e Arquitetura Terceirizado), observado o Cronograma Físico-Financeiro estabelecido. As medições deverão ser discriminadas e apresentadas na forma de planilha, identificando os itens de acordo com a planilha orçamentária contratada.</w:t>
      </w:r>
    </w:p>
    <w:p w14:paraId="5F72C852" w14:textId="77777777" w:rsidR="00982B69" w:rsidRPr="008E6F73" w:rsidRDefault="00982B69" w:rsidP="000C6BB3">
      <w:pPr>
        <w:pStyle w:val="Recuodecorpodetexto"/>
        <w:widowControl w:val="0"/>
        <w:numPr>
          <w:ilvl w:val="2"/>
          <w:numId w:val="25"/>
        </w:numPr>
        <w:spacing w:before="240" w:after="240"/>
        <w:ind w:left="567" w:right="57" w:firstLine="0"/>
        <w:rPr>
          <w:sz w:val="22"/>
          <w:szCs w:val="22"/>
        </w:rPr>
      </w:pPr>
      <w:r w:rsidRPr="008E6F73">
        <w:rPr>
          <w:sz w:val="22"/>
          <w:szCs w:val="22"/>
        </w:rPr>
        <w:t>O documento fiscal apresentado à CAIXA deve conter todos os elementos exigidos na legislação aplicável, cabendo à CONTRATADA a sua correta emissão e devendo, ainda, constar a identificação completa da CAIXA, o número do contrato e a descrição detalhada dos itens que compõem o objeto com os valores unitários e totais, o período a que se refere e as unidades da CAIXA contempladas.</w:t>
      </w:r>
    </w:p>
    <w:p w14:paraId="517BE255" w14:textId="77777777" w:rsidR="00982B69" w:rsidRPr="008E6F73" w:rsidRDefault="00982B69" w:rsidP="000C6BB3">
      <w:pPr>
        <w:pStyle w:val="Recuodecorpodetexto"/>
        <w:widowControl w:val="0"/>
        <w:numPr>
          <w:ilvl w:val="2"/>
          <w:numId w:val="25"/>
        </w:numPr>
        <w:spacing w:before="240" w:after="240"/>
        <w:ind w:left="567" w:right="57" w:firstLine="0"/>
        <w:rPr>
          <w:sz w:val="22"/>
          <w:szCs w:val="22"/>
        </w:rPr>
      </w:pPr>
      <w:r w:rsidRPr="008E6F73">
        <w:rPr>
          <w:sz w:val="22"/>
          <w:szCs w:val="22"/>
        </w:rPr>
        <w:t>A documentação fiscal não aprovada pela CAIXA será devolvida à CONTRATADA para as necessárias correções, com as informações que motivaram sua rejeição.</w:t>
      </w:r>
    </w:p>
    <w:p w14:paraId="18A6A9FA" w14:textId="77777777" w:rsidR="00982B69" w:rsidRPr="008E6F73" w:rsidRDefault="00982B69" w:rsidP="000C6BB3">
      <w:pPr>
        <w:pStyle w:val="Recuodecorpodetexto"/>
        <w:widowControl w:val="0"/>
        <w:numPr>
          <w:ilvl w:val="2"/>
          <w:numId w:val="25"/>
        </w:numPr>
        <w:spacing w:before="240" w:after="240"/>
        <w:ind w:left="567" w:right="57" w:firstLine="0"/>
        <w:rPr>
          <w:sz w:val="22"/>
          <w:szCs w:val="22"/>
        </w:rPr>
      </w:pPr>
      <w:r w:rsidRPr="008E6F73">
        <w:rPr>
          <w:sz w:val="22"/>
          <w:szCs w:val="22"/>
        </w:rPr>
        <w:t xml:space="preserve">A devolução de documento não aprovado pela CAIXA, em hipótese alguma, autorizará a </w:t>
      </w:r>
      <w:r w:rsidRPr="008E6F73">
        <w:rPr>
          <w:sz w:val="22"/>
          <w:szCs w:val="22"/>
        </w:rPr>
        <w:lastRenderedPageBreak/>
        <w:t>CONTRATADA a suspender a execução dos serviços ou a deixar de efetuar os pagamentos devidos aos seus empregados.</w:t>
      </w:r>
    </w:p>
    <w:p w14:paraId="4CD3A028" w14:textId="77777777" w:rsidR="00982B69" w:rsidRPr="008E6F73" w:rsidRDefault="00982B69" w:rsidP="00223165">
      <w:pPr>
        <w:pStyle w:val="Recuodecorpodetexto"/>
        <w:widowControl w:val="0"/>
        <w:spacing w:before="240" w:after="240"/>
        <w:ind w:left="567" w:right="57" w:firstLine="0"/>
        <w:rPr>
          <w:sz w:val="22"/>
          <w:szCs w:val="22"/>
        </w:rPr>
      </w:pPr>
    </w:p>
    <w:p w14:paraId="6DB3EB2E" w14:textId="77777777" w:rsidR="00982B69" w:rsidRPr="008E6F73" w:rsidRDefault="00982B69" w:rsidP="00D2287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OBRIGAÇÕES ESPECÍFICAS DA CONTRATADA</w:t>
      </w:r>
    </w:p>
    <w:p w14:paraId="2A523CF2" w14:textId="77777777" w:rsidR="00982B69" w:rsidRPr="008E6F73" w:rsidRDefault="00982B69" w:rsidP="00D22876">
      <w:pPr>
        <w:pStyle w:val="Recuodecorpodetexto"/>
        <w:widowControl w:val="0"/>
        <w:numPr>
          <w:ilvl w:val="1"/>
          <w:numId w:val="26"/>
        </w:numPr>
        <w:spacing w:before="360" w:after="240"/>
        <w:ind w:left="567" w:right="57" w:firstLine="0"/>
        <w:rPr>
          <w:b/>
          <w:sz w:val="22"/>
          <w:szCs w:val="22"/>
        </w:rPr>
      </w:pPr>
      <w:r w:rsidRPr="008E6F73">
        <w:rPr>
          <w:b/>
          <w:sz w:val="22"/>
          <w:szCs w:val="22"/>
        </w:rPr>
        <w:t>GARANTIA DOS BENS E SERVIÇOS</w:t>
      </w:r>
    </w:p>
    <w:p w14:paraId="2FF8E5DC" w14:textId="77777777" w:rsidR="00982B69" w:rsidRPr="008E6F73" w:rsidRDefault="00982B69" w:rsidP="00DE75FA">
      <w:pPr>
        <w:pStyle w:val="Recuodecorpodetexto"/>
        <w:widowControl w:val="0"/>
        <w:numPr>
          <w:ilvl w:val="2"/>
          <w:numId w:val="26"/>
        </w:numPr>
        <w:spacing w:before="240" w:after="240"/>
        <w:ind w:left="567" w:right="57" w:firstLine="0"/>
        <w:rPr>
          <w:sz w:val="22"/>
          <w:szCs w:val="22"/>
        </w:rPr>
      </w:pPr>
      <w:r w:rsidRPr="008E6F73">
        <w:rPr>
          <w:sz w:val="22"/>
          <w:szCs w:val="22"/>
        </w:rPr>
        <w:t>Devem ser garantidos pela CONTRATADA, a contar da data do recebimento definitivo do serviço contratado, pelo prazo irredutível de: 05 (cinco) anos para os serviços de engenharia, 03 (três) anos para os compressores e 12 (doze) meses para outros materiais e equipamentos, contra defeito de fabricação.</w:t>
      </w:r>
    </w:p>
    <w:p w14:paraId="7A96E982" w14:textId="77777777" w:rsidR="00982B69" w:rsidRPr="008E6F73" w:rsidRDefault="00982B69" w:rsidP="00DE75FA">
      <w:pPr>
        <w:pStyle w:val="Recuodecorpodetexto"/>
        <w:widowControl w:val="0"/>
        <w:numPr>
          <w:ilvl w:val="2"/>
          <w:numId w:val="26"/>
        </w:numPr>
        <w:spacing w:before="240" w:after="240"/>
        <w:ind w:left="567" w:right="57" w:firstLine="0"/>
        <w:rPr>
          <w:sz w:val="22"/>
          <w:szCs w:val="22"/>
        </w:rPr>
      </w:pPr>
      <w:r w:rsidRPr="008E6F73">
        <w:rPr>
          <w:sz w:val="22"/>
          <w:szCs w:val="22"/>
        </w:rPr>
        <w:t>Nas solicitações de manutenções corretivas, a CONTRATADA se compromete a atender a CAIXA num tempo máximo de 24 (vinte e quatro) horas, mesmo quando sediada fora da cidade onde foi executada a instalação.</w:t>
      </w:r>
    </w:p>
    <w:p w14:paraId="0A891019" w14:textId="77777777" w:rsidR="00982B69" w:rsidRPr="008E6F73" w:rsidRDefault="00982B69" w:rsidP="00DE75FA">
      <w:pPr>
        <w:pStyle w:val="Recuodecorpodetexto"/>
        <w:widowControl w:val="0"/>
        <w:numPr>
          <w:ilvl w:val="2"/>
          <w:numId w:val="26"/>
        </w:numPr>
        <w:spacing w:before="240" w:after="240"/>
        <w:ind w:left="567" w:right="57" w:firstLine="0"/>
        <w:rPr>
          <w:sz w:val="22"/>
          <w:szCs w:val="22"/>
        </w:rPr>
      </w:pPr>
      <w:r w:rsidRPr="008E6F73">
        <w:rPr>
          <w:sz w:val="22"/>
          <w:szCs w:val="22"/>
        </w:rPr>
        <w:t>A CONTRATADA providenciará por sua conta, e sem ônus para a CAIXA, a substituição dos materiais, reparação da obra / serviço que apresentar defeito durante o período de garantia e responde pelo dano inerente a essa substituição e/ou reparação.</w:t>
      </w:r>
    </w:p>
    <w:p w14:paraId="473B49E7" w14:textId="77777777" w:rsidR="00982B69" w:rsidRPr="008E6F73" w:rsidRDefault="00982B69" w:rsidP="00DE75FA">
      <w:pPr>
        <w:pStyle w:val="Recuodecorpodetexto"/>
        <w:widowControl w:val="0"/>
        <w:numPr>
          <w:ilvl w:val="2"/>
          <w:numId w:val="26"/>
        </w:numPr>
        <w:spacing w:before="240" w:after="240"/>
        <w:ind w:left="567" w:right="57" w:firstLine="0"/>
        <w:rPr>
          <w:sz w:val="22"/>
          <w:szCs w:val="22"/>
        </w:rPr>
      </w:pPr>
      <w:r w:rsidRPr="008E6F73">
        <w:rPr>
          <w:sz w:val="22"/>
          <w:szCs w:val="22"/>
        </w:rPr>
        <w:t>A falta de produto não caracteriza motivo de força maior e não exime a CONTRATADA da penalidade a que está sujeita pelo não cumprimento do prazo estabelecido.</w:t>
      </w:r>
    </w:p>
    <w:p w14:paraId="488EECF2" w14:textId="77777777" w:rsidR="00982B69" w:rsidRPr="008E6F73" w:rsidRDefault="00982B69" w:rsidP="00CC55CB">
      <w:pPr>
        <w:pStyle w:val="Recuodecorpodetexto"/>
        <w:widowControl w:val="0"/>
        <w:numPr>
          <w:ilvl w:val="1"/>
          <w:numId w:val="26"/>
        </w:numPr>
        <w:spacing w:before="360" w:after="240"/>
        <w:ind w:left="567" w:right="57" w:firstLine="0"/>
        <w:rPr>
          <w:b/>
          <w:sz w:val="22"/>
          <w:szCs w:val="22"/>
        </w:rPr>
      </w:pPr>
      <w:r w:rsidRPr="008E6F73">
        <w:rPr>
          <w:b/>
          <w:sz w:val="22"/>
          <w:szCs w:val="22"/>
        </w:rPr>
        <w:t>RESPONSABILIDADE TÉCNICA</w:t>
      </w:r>
    </w:p>
    <w:p w14:paraId="2E24EB70" w14:textId="77777777" w:rsidR="00982B69" w:rsidRPr="008E6F73" w:rsidRDefault="00982B69" w:rsidP="00DE75FA">
      <w:pPr>
        <w:pStyle w:val="Recuodecorpodetexto"/>
        <w:widowControl w:val="0"/>
        <w:numPr>
          <w:ilvl w:val="2"/>
          <w:numId w:val="26"/>
        </w:numPr>
        <w:spacing w:before="240" w:after="240"/>
        <w:ind w:left="567" w:right="57" w:firstLine="0"/>
        <w:rPr>
          <w:sz w:val="22"/>
          <w:szCs w:val="22"/>
        </w:rPr>
      </w:pPr>
      <w:r w:rsidRPr="008E6F73">
        <w:rPr>
          <w:sz w:val="22"/>
          <w:szCs w:val="22"/>
        </w:rPr>
        <w:t>A CONTRATADA deverá recolher ART (Anotação de Responsabilidade Técnica) ou RRT (Registro de Responsabilidade Técnica), junto ao CREA ou ao CAU, conforme o caso, referente à execução global da intervenção e apresentar à CAIXA antes do início dos serviços, englobando a vigência do contrato.</w:t>
      </w:r>
    </w:p>
    <w:p w14:paraId="5968F443" w14:textId="77777777" w:rsidR="00982B69" w:rsidRPr="008E6F73" w:rsidRDefault="00982B69" w:rsidP="00DE75FA">
      <w:pPr>
        <w:pStyle w:val="Recuodecorpodetexto"/>
        <w:widowControl w:val="0"/>
        <w:numPr>
          <w:ilvl w:val="2"/>
          <w:numId w:val="26"/>
        </w:numPr>
        <w:spacing w:before="240" w:after="240"/>
        <w:ind w:left="567" w:right="57" w:firstLine="0"/>
        <w:rPr>
          <w:sz w:val="22"/>
          <w:szCs w:val="22"/>
        </w:rPr>
      </w:pPr>
      <w:r w:rsidRPr="008E6F73">
        <w:rPr>
          <w:sz w:val="22"/>
          <w:szCs w:val="22"/>
        </w:rPr>
        <w:t>As datas de início e conclusão ou término da obra na ART / RRT devem coincidir no mínimo com a vigência do contrato e, quando ocorrer prorrogação no prazo, a vigência deve ser alterada conforme esse novo término, com apresentação do respectivo comprovante.</w:t>
      </w:r>
    </w:p>
    <w:p w14:paraId="2A6FA09B" w14:textId="77777777" w:rsidR="00982B69" w:rsidRPr="008E6F73" w:rsidRDefault="00982B69" w:rsidP="00FA6043">
      <w:pPr>
        <w:pStyle w:val="Recuodecorpodetexto"/>
        <w:widowControl w:val="0"/>
        <w:numPr>
          <w:ilvl w:val="2"/>
          <w:numId w:val="26"/>
        </w:numPr>
        <w:spacing w:before="240" w:after="240"/>
        <w:ind w:left="567" w:right="57" w:firstLine="0"/>
        <w:rPr>
          <w:sz w:val="22"/>
          <w:szCs w:val="22"/>
        </w:rPr>
      </w:pPr>
      <w:r w:rsidRPr="008E6F73">
        <w:rPr>
          <w:sz w:val="22"/>
          <w:szCs w:val="22"/>
        </w:rPr>
        <w:t xml:space="preserve"> A CONTRATADA deverá apresentar ART de Engenheiro Civil ou RRT de Arquiteto e Urbanista para a execução das instalações civis, e ART de Engenheiro Eletricista para a execução das instalações elétricas, em até 10 (dez) dias a contar da assinatura do instrumento contratual, para cada contrato emitido.</w:t>
      </w:r>
    </w:p>
    <w:p w14:paraId="1771343A" w14:textId="77777777" w:rsidR="00982B69" w:rsidRPr="005A0D22" w:rsidRDefault="00982B69" w:rsidP="005A0D22">
      <w:pPr>
        <w:pStyle w:val="Recuodecorpodetexto"/>
        <w:widowControl w:val="0"/>
        <w:numPr>
          <w:ilvl w:val="2"/>
          <w:numId w:val="26"/>
        </w:numPr>
        <w:spacing w:before="240" w:after="240"/>
        <w:ind w:left="567" w:right="57" w:firstLine="0"/>
        <w:rPr>
          <w:sz w:val="22"/>
          <w:szCs w:val="22"/>
        </w:rPr>
      </w:pPr>
      <w:r w:rsidRPr="005A0D22">
        <w:rPr>
          <w:sz w:val="22"/>
          <w:szCs w:val="22"/>
        </w:rPr>
        <w:t xml:space="preserve">A contratada deverá apresentar ART (Anotação de Responsabilidade Técnica) de Engenheiro Mecânico para os serviços de instalações de climatização com potência </w:t>
      </w:r>
      <w:proofErr w:type="spellStart"/>
      <w:r w:rsidRPr="005A0D22">
        <w:rPr>
          <w:sz w:val="22"/>
          <w:szCs w:val="22"/>
        </w:rPr>
        <w:t>frigorígena</w:t>
      </w:r>
      <w:proofErr w:type="spellEnd"/>
      <w:r w:rsidRPr="005A0D22">
        <w:rPr>
          <w:sz w:val="22"/>
          <w:szCs w:val="22"/>
        </w:rPr>
        <w:t xml:space="preserve"> total acima de 5 </w:t>
      </w:r>
      <w:proofErr w:type="spellStart"/>
      <w:r w:rsidRPr="005A0D22">
        <w:rPr>
          <w:sz w:val="22"/>
          <w:szCs w:val="22"/>
        </w:rPr>
        <w:t>TR’s</w:t>
      </w:r>
      <w:proofErr w:type="spellEnd"/>
      <w:r w:rsidRPr="005A0D22">
        <w:rPr>
          <w:sz w:val="22"/>
          <w:szCs w:val="22"/>
        </w:rPr>
        <w:t xml:space="preserve"> (toneladas de refrigeração), antes do início da execução dos serviços contratados.</w:t>
      </w:r>
    </w:p>
    <w:p w14:paraId="6CED4758" w14:textId="77777777" w:rsidR="00982B69" w:rsidRPr="005A0D22" w:rsidRDefault="00982B69" w:rsidP="005A0D22">
      <w:pPr>
        <w:pStyle w:val="Recuodecorpodetexto"/>
        <w:widowControl w:val="0"/>
        <w:numPr>
          <w:ilvl w:val="2"/>
          <w:numId w:val="26"/>
        </w:numPr>
        <w:spacing w:before="240" w:after="240"/>
        <w:ind w:left="567" w:right="57" w:firstLine="0"/>
        <w:rPr>
          <w:sz w:val="22"/>
          <w:szCs w:val="22"/>
        </w:rPr>
      </w:pPr>
      <w:r w:rsidRPr="005A0D22">
        <w:rPr>
          <w:sz w:val="22"/>
          <w:szCs w:val="22"/>
        </w:rPr>
        <w:t>A contratada deverá apresentar ART (Anotação de Responsabilidade Técnica) de Engenheiro Mecânico referente à fabricação de equipamento de transporte vertical e ART (Anotação de Responsabilidade Técnica) de Engenheiro Mecânico referente à instalação de equipamento de transporte vertical.</w:t>
      </w:r>
    </w:p>
    <w:p w14:paraId="65D6F699" w14:textId="77777777" w:rsidR="00982B69" w:rsidRPr="008E6F73" w:rsidRDefault="00982B69" w:rsidP="007A06CC">
      <w:pPr>
        <w:pStyle w:val="Recuodecorpodetexto"/>
        <w:widowControl w:val="0"/>
        <w:numPr>
          <w:ilvl w:val="1"/>
          <w:numId w:val="26"/>
        </w:numPr>
        <w:spacing w:before="360" w:after="240"/>
        <w:ind w:left="567" w:right="57" w:firstLine="0"/>
        <w:rPr>
          <w:b/>
          <w:sz w:val="22"/>
          <w:szCs w:val="22"/>
        </w:rPr>
      </w:pPr>
      <w:r w:rsidRPr="008E6F73">
        <w:rPr>
          <w:b/>
          <w:sz w:val="22"/>
          <w:szCs w:val="22"/>
        </w:rPr>
        <w:t>CRONOGRAMA</w:t>
      </w:r>
    </w:p>
    <w:p w14:paraId="02BF40B3" w14:textId="77777777" w:rsidR="00982B69" w:rsidRPr="008E6F73" w:rsidRDefault="00982B69" w:rsidP="0004653A">
      <w:pPr>
        <w:pStyle w:val="Recuodecorpodetexto"/>
        <w:widowControl w:val="0"/>
        <w:numPr>
          <w:ilvl w:val="2"/>
          <w:numId w:val="26"/>
        </w:numPr>
        <w:spacing w:before="240" w:after="240"/>
        <w:ind w:left="567" w:right="57" w:firstLine="0"/>
        <w:rPr>
          <w:sz w:val="22"/>
          <w:szCs w:val="22"/>
        </w:rPr>
      </w:pPr>
      <w:r w:rsidRPr="008E6F73">
        <w:rPr>
          <w:sz w:val="22"/>
          <w:szCs w:val="22"/>
        </w:rPr>
        <w:t xml:space="preserve">A CONTRATADA deverá apresentar o cronograma físico-financeiro da intervenção nos prazos acordados com a CEINF. </w:t>
      </w:r>
    </w:p>
    <w:p w14:paraId="7E21C2D4" w14:textId="77777777" w:rsidR="00982B69" w:rsidRDefault="00982B69" w:rsidP="0004653A">
      <w:pPr>
        <w:pStyle w:val="Recuodecorpodetexto"/>
        <w:widowControl w:val="0"/>
        <w:numPr>
          <w:ilvl w:val="2"/>
          <w:numId w:val="26"/>
        </w:numPr>
        <w:spacing w:before="240" w:after="240"/>
        <w:ind w:left="567" w:right="57" w:firstLine="0"/>
        <w:rPr>
          <w:sz w:val="22"/>
          <w:szCs w:val="22"/>
        </w:rPr>
      </w:pPr>
      <w:r w:rsidRPr="008E6F73">
        <w:rPr>
          <w:sz w:val="22"/>
          <w:szCs w:val="22"/>
        </w:rPr>
        <w:t>A CONTRATADA deve obedecer rigorosamente aos prazos fixados no cronograma físico-financeiro, uma vez que este constitui instrumento de avaliação do andamento dos serviços e cumprimento contratual, bem como indicação do local de execução e especificações da intervenção / serviço.</w:t>
      </w:r>
    </w:p>
    <w:p w14:paraId="703C3ADF" w14:textId="77777777" w:rsidR="00982B69" w:rsidRPr="001200CC" w:rsidRDefault="00982B69" w:rsidP="001200CC">
      <w:pPr>
        <w:pStyle w:val="Recuodecorpodetexto"/>
        <w:widowControl w:val="0"/>
        <w:numPr>
          <w:ilvl w:val="2"/>
          <w:numId w:val="26"/>
        </w:numPr>
        <w:spacing w:before="240" w:after="240"/>
        <w:ind w:left="567" w:right="57" w:firstLine="0"/>
        <w:rPr>
          <w:sz w:val="22"/>
          <w:szCs w:val="22"/>
        </w:rPr>
      </w:pPr>
      <w:r>
        <w:rPr>
          <w:sz w:val="22"/>
          <w:szCs w:val="22"/>
        </w:rPr>
        <w:lastRenderedPageBreak/>
        <w:t>A</w:t>
      </w:r>
      <w:r w:rsidRPr="001200CC">
        <w:rPr>
          <w:sz w:val="22"/>
          <w:szCs w:val="22"/>
        </w:rPr>
        <w:t xml:space="preserve"> </w:t>
      </w:r>
      <w:r>
        <w:rPr>
          <w:sz w:val="22"/>
          <w:szCs w:val="22"/>
        </w:rPr>
        <w:t>CONTRATADA</w:t>
      </w:r>
      <w:r w:rsidRPr="001200CC">
        <w:rPr>
          <w:sz w:val="22"/>
          <w:szCs w:val="22"/>
        </w:rPr>
        <w:t xml:space="preserve"> deverá ter capacidade técnica e operacional para executar, </w:t>
      </w:r>
      <w:r w:rsidRPr="001874F4">
        <w:rPr>
          <w:sz w:val="22"/>
          <w:szCs w:val="22"/>
          <w:u w:val="single"/>
        </w:rPr>
        <w:t>no mínimo</w:t>
      </w:r>
      <w:r w:rsidRPr="00E70101">
        <w:rPr>
          <w:sz w:val="22"/>
          <w:szCs w:val="22"/>
        </w:rPr>
        <w:t xml:space="preserve">, </w:t>
      </w:r>
      <w:r w:rsidRPr="00E70101">
        <w:rPr>
          <w:b/>
          <w:bCs/>
          <w:sz w:val="22"/>
          <w:szCs w:val="22"/>
        </w:rPr>
        <w:t>05 (cinco)</w:t>
      </w:r>
      <w:r w:rsidRPr="001874F4">
        <w:rPr>
          <w:b/>
          <w:bCs/>
          <w:sz w:val="22"/>
          <w:szCs w:val="22"/>
        </w:rPr>
        <w:t xml:space="preserve"> obras com agendamentos concomitantes</w:t>
      </w:r>
      <w:r w:rsidRPr="001200CC">
        <w:rPr>
          <w:sz w:val="22"/>
          <w:szCs w:val="22"/>
        </w:rPr>
        <w:t>, de acordo com o prazo de obras informado pela CAIXA.</w:t>
      </w:r>
    </w:p>
    <w:p w14:paraId="51AB7785" w14:textId="77777777" w:rsidR="00982B69" w:rsidRPr="008E6F73" w:rsidRDefault="00982B69" w:rsidP="005631F9">
      <w:pPr>
        <w:pStyle w:val="Recuodecorpodetexto"/>
        <w:widowControl w:val="0"/>
        <w:numPr>
          <w:ilvl w:val="1"/>
          <w:numId w:val="26"/>
        </w:numPr>
        <w:spacing w:before="360" w:after="240"/>
        <w:ind w:left="567" w:right="57" w:firstLine="0"/>
        <w:rPr>
          <w:b/>
          <w:sz w:val="22"/>
          <w:szCs w:val="22"/>
        </w:rPr>
      </w:pPr>
      <w:r w:rsidRPr="008E6F73">
        <w:rPr>
          <w:b/>
          <w:sz w:val="22"/>
          <w:szCs w:val="22"/>
        </w:rPr>
        <w:t>SEGUROS</w:t>
      </w:r>
    </w:p>
    <w:p w14:paraId="3A15028F" w14:textId="77777777" w:rsidR="00982B69" w:rsidRPr="008E6F73" w:rsidRDefault="00982B69" w:rsidP="00554202">
      <w:pPr>
        <w:pStyle w:val="Recuodecorpodetexto"/>
        <w:widowControl w:val="0"/>
        <w:numPr>
          <w:ilvl w:val="2"/>
          <w:numId w:val="26"/>
        </w:numPr>
        <w:spacing w:before="240" w:after="240"/>
        <w:ind w:left="567" w:right="57" w:firstLine="0"/>
        <w:rPr>
          <w:sz w:val="22"/>
          <w:szCs w:val="22"/>
        </w:rPr>
      </w:pPr>
      <w:r w:rsidRPr="008E6F73">
        <w:rPr>
          <w:sz w:val="22"/>
          <w:szCs w:val="22"/>
        </w:rPr>
        <w:t xml:space="preserve">O </w:t>
      </w:r>
      <w:r w:rsidRPr="008E6F73">
        <w:rPr>
          <w:sz w:val="22"/>
          <w:szCs w:val="22"/>
          <w:u w:val="single"/>
        </w:rPr>
        <w:t>seguro de risco de engenharia</w:t>
      </w:r>
      <w:r w:rsidRPr="008E6F73">
        <w:rPr>
          <w:sz w:val="22"/>
          <w:szCs w:val="22"/>
        </w:rPr>
        <w:t xml:space="preserve"> e o </w:t>
      </w:r>
      <w:r w:rsidRPr="008E6F73">
        <w:rPr>
          <w:sz w:val="22"/>
          <w:szCs w:val="22"/>
          <w:u w:val="single"/>
        </w:rPr>
        <w:t>seguro de responsabilidade civil</w:t>
      </w:r>
      <w:r w:rsidRPr="008E6F73">
        <w:rPr>
          <w:sz w:val="22"/>
          <w:szCs w:val="22"/>
        </w:rPr>
        <w:t xml:space="preserve"> por acidentes pessoais e danos materiais, incluído seguro de incêndio, será exigido para todos os contratos emitidos, exceto quando for dispensado pela análise técnica quanto a complexidade da intervenção em contratação, sem detrimento para a correlação custo benefício, em subsídio à decisão gerencial, formalizado na emissão do contrato. O seguro de risco de engenharia e o seguro de responsabilidade civil por acidentes pessoais e danos materiais deverão ser apresentados conforme abaixo:</w:t>
      </w:r>
    </w:p>
    <w:p w14:paraId="530FE83D" w14:textId="77777777" w:rsidR="00982B69" w:rsidRPr="008E6F73" w:rsidRDefault="00982B69" w:rsidP="00554202">
      <w:pPr>
        <w:pStyle w:val="Recuodecorpodetexto"/>
        <w:widowControl w:val="0"/>
        <w:numPr>
          <w:ilvl w:val="3"/>
          <w:numId w:val="26"/>
        </w:numPr>
        <w:spacing w:before="240" w:after="240"/>
        <w:ind w:left="567" w:right="57" w:firstLine="0"/>
        <w:rPr>
          <w:sz w:val="22"/>
          <w:szCs w:val="22"/>
        </w:rPr>
      </w:pPr>
      <w:r w:rsidRPr="008E6F73">
        <w:rPr>
          <w:sz w:val="22"/>
          <w:szCs w:val="22"/>
          <w:u w:val="single"/>
        </w:rPr>
        <w:t>O seguro de risco de engenharia</w:t>
      </w:r>
      <w:r w:rsidRPr="008E6F73">
        <w:rPr>
          <w:sz w:val="22"/>
          <w:szCs w:val="22"/>
        </w:rPr>
        <w:t xml:space="preserve"> deve especificar os limites de indenização / garantia, com valores de cobertura básica que corresponda ao valor total do serviço, bem como a de cobertura adicional de no mínimo 30% da cobertura básica.</w:t>
      </w:r>
    </w:p>
    <w:p w14:paraId="244D4028" w14:textId="77777777" w:rsidR="00982B69" w:rsidRPr="008E6F73" w:rsidRDefault="00982B69" w:rsidP="00554202">
      <w:pPr>
        <w:pStyle w:val="Recuodecorpodetexto"/>
        <w:widowControl w:val="0"/>
        <w:numPr>
          <w:ilvl w:val="3"/>
          <w:numId w:val="26"/>
        </w:numPr>
        <w:spacing w:before="240" w:after="240"/>
        <w:ind w:left="567" w:right="57" w:firstLine="0"/>
        <w:rPr>
          <w:sz w:val="22"/>
          <w:szCs w:val="22"/>
        </w:rPr>
      </w:pPr>
      <w:r w:rsidRPr="008E6F73">
        <w:rPr>
          <w:sz w:val="22"/>
          <w:szCs w:val="22"/>
          <w:u w:val="single"/>
        </w:rPr>
        <w:t>O seguro de responsabilidade civil</w:t>
      </w:r>
      <w:r w:rsidRPr="008E6F73">
        <w:rPr>
          <w:sz w:val="22"/>
          <w:szCs w:val="22"/>
        </w:rPr>
        <w:t xml:space="preserve"> por acidentes pessoais e danos materiais informará a importância dos limites máximos de indenização / garantia correspondente a no mínimo de 10% da cobertura básica, observado o valor mínimo de R$ 50.000,00.</w:t>
      </w:r>
    </w:p>
    <w:p w14:paraId="42A309C2" w14:textId="77777777" w:rsidR="00982B69" w:rsidRPr="008E6F73" w:rsidRDefault="00982B69" w:rsidP="00554202">
      <w:pPr>
        <w:pStyle w:val="Recuodecorpodetexto"/>
        <w:widowControl w:val="0"/>
        <w:numPr>
          <w:ilvl w:val="3"/>
          <w:numId w:val="26"/>
        </w:numPr>
        <w:spacing w:before="240" w:after="240"/>
        <w:ind w:left="567" w:right="57" w:firstLine="0"/>
        <w:rPr>
          <w:sz w:val="22"/>
          <w:szCs w:val="22"/>
        </w:rPr>
      </w:pPr>
      <w:r w:rsidRPr="008E6F73">
        <w:rPr>
          <w:sz w:val="22"/>
          <w:szCs w:val="22"/>
        </w:rPr>
        <w:t>A cobertura de responsabilidade civil pode estar caracterizada como cobertura acessória e conjugada em uma apólice ou contratada em separado, observando a composição do limite máximo de indenização/garantia.</w:t>
      </w:r>
    </w:p>
    <w:p w14:paraId="03BA3F68" w14:textId="77777777" w:rsidR="00982B69" w:rsidRPr="008E6F73" w:rsidRDefault="00982B69" w:rsidP="00702D71">
      <w:pPr>
        <w:pStyle w:val="Recuodecorpodetexto"/>
        <w:widowControl w:val="0"/>
        <w:numPr>
          <w:ilvl w:val="3"/>
          <w:numId w:val="26"/>
        </w:numPr>
        <w:spacing w:before="240" w:after="240"/>
        <w:ind w:left="567" w:right="57" w:firstLine="0"/>
        <w:rPr>
          <w:sz w:val="22"/>
          <w:szCs w:val="22"/>
        </w:rPr>
      </w:pPr>
      <w:r w:rsidRPr="008E6F73">
        <w:rPr>
          <w:sz w:val="22"/>
          <w:szCs w:val="22"/>
        </w:rPr>
        <w:t xml:space="preserve">O </w:t>
      </w:r>
      <w:r w:rsidRPr="008E6F73">
        <w:rPr>
          <w:sz w:val="22"/>
          <w:szCs w:val="22"/>
          <w:u w:val="single"/>
        </w:rPr>
        <w:t>seguro de risco de engenharia</w:t>
      </w:r>
      <w:r w:rsidRPr="008E6F73">
        <w:rPr>
          <w:sz w:val="22"/>
          <w:szCs w:val="22"/>
        </w:rPr>
        <w:t xml:space="preserve"> e o </w:t>
      </w:r>
      <w:r w:rsidRPr="008E6F73">
        <w:rPr>
          <w:sz w:val="22"/>
          <w:szCs w:val="22"/>
          <w:u w:val="single"/>
        </w:rPr>
        <w:t>seguro de responsabilidade civil</w:t>
      </w:r>
      <w:r w:rsidRPr="008E6F73">
        <w:rPr>
          <w:sz w:val="22"/>
          <w:szCs w:val="22"/>
        </w:rPr>
        <w:t xml:space="preserve"> para cada contrato emitido poderá ser substituído por uma </w:t>
      </w:r>
      <w:r w:rsidRPr="008E6F73">
        <w:rPr>
          <w:sz w:val="22"/>
          <w:szCs w:val="22"/>
          <w:u w:val="single"/>
        </w:rPr>
        <w:t>apólice de seguro global</w:t>
      </w:r>
      <w:r w:rsidRPr="008E6F73">
        <w:rPr>
          <w:sz w:val="22"/>
          <w:szCs w:val="22"/>
        </w:rPr>
        <w:t>, que contemple, no mínimo, todas as condições estabelecidas nos subitens acima.</w:t>
      </w:r>
    </w:p>
    <w:p w14:paraId="1B1F29C9" w14:textId="77777777" w:rsidR="00982B69" w:rsidRPr="008E6F73" w:rsidRDefault="00982B69" w:rsidP="00702D71">
      <w:pPr>
        <w:pStyle w:val="Recuodecorpodetexto"/>
        <w:widowControl w:val="0"/>
        <w:numPr>
          <w:ilvl w:val="3"/>
          <w:numId w:val="26"/>
        </w:numPr>
        <w:spacing w:before="240" w:after="240"/>
        <w:ind w:left="567" w:right="57" w:firstLine="0"/>
        <w:rPr>
          <w:sz w:val="22"/>
          <w:szCs w:val="22"/>
        </w:rPr>
      </w:pPr>
      <w:r w:rsidRPr="008E6F73">
        <w:rPr>
          <w:sz w:val="22"/>
          <w:szCs w:val="22"/>
        </w:rPr>
        <w:t xml:space="preserve">A </w:t>
      </w:r>
      <w:r w:rsidRPr="008E6F73">
        <w:rPr>
          <w:sz w:val="22"/>
          <w:szCs w:val="22"/>
          <w:u w:val="single"/>
        </w:rPr>
        <w:t>apólice de seguro global</w:t>
      </w:r>
      <w:r w:rsidRPr="008E6F73">
        <w:rPr>
          <w:sz w:val="22"/>
          <w:szCs w:val="22"/>
        </w:rPr>
        <w:t xml:space="preserve"> deverá apresentar cobertura básica de, no mínimo, o valor global da ARP, e incluir todas as unidades / municípios que fazem parte da ARP, e, em caso de novas unidades / municípios, a CONTRATADA deverá apresentar endosso da apólice ou apresentar apólices específicas para cada nova unidade / município.</w:t>
      </w:r>
    </w:p>
    <w:p w14:paraId="1592D5EB" w14:textId="77777777" w:rsidR="00982B69" w:rsidRPr="008E6F73" w:rsidRDefault="00982B69" w:rsidP="00554202">
      <w:pPr>
        <w:pStyle w:val="Recuodecorpodetexto"/>
        <w:widowControl w:val="0"/>
        <w:numPr>
          <w:ilvl w:val="3"/>
          <w:numId w:val="26"/>
        </w:numPr>
        <w:spacing w:before="240" w:after="240"/>
        <w:ind w:left="567" w:right="57" w:firstLine="0"/>
        <w:rPr>
          <w:sz w:val="22"/>
          <w:szCs w:val="22"/>
        </w:rPr>
      </w:pPr>
      <w:r w:rsidRPr="008E6F73">
        <w:rPr>
          <w:sz w:val="22"/>
          <w:szCs w:val="22"/>
        </w:rPr>
        <w:t>A CONTRATADA deve apresentar à CAIXA, no prazo máximo de até 10 (dez) dias da assinatura do contrato as apólices dos seguros acima especificados, aos quais devem corresponder ao prazo da vigência do contrato.</w:t>
      </w:r>
    </w:p>
    <w:p w14:paraId="3D25604E" w14:textId="77777777" w:rsidR="00982B69" w:rsidRPr="008E6F73" w:rsidRDefault="00982B69" w:rsidP="00554202">
      <w:pPr>
        <w:pStyle w:val="Recuodecorpodetexto"/>
        <w:widowControl w:val="0"/>
        <w:numPr>
          <w:ilvl w:val="3"/>
          <w:numId w:val="26"/>
        </w:numPr>
        <w:spacing w:before="240" w:after="240"/>
        <w:ind w:left="567" w:right="57" w:firstLine="0"/>
        <w:rPr>
          <w:sz w:val="22"/>
          <w:szCs w:val="22"/>
        </w:rPr>
      </w:pPr>
      <w:r w:rsidRPr="008E6F73">
        <w:rPr>
          <w:sz w:val="22"/>
          <w:szCs w:val="22"/>
        </w:rPr>
        <w:t>Quando ocorrer alteração no prazo, a vigência das apólices deve ser prorrogada conforme esse novo prazo, com apresentação do endosso das apólices.</w:t>
      </w:r>
    </w:p>
    <w:p w14:paraId="5DEC5232" w14:textId="77777777" w:rsidR="00982B69" w:rsidRPr="008E6F73" w:rsidRDefault="00982B69" w:rsidP="00554202">
      <w:pPr>
        <w:pStyle w:val="Recuodecorpodetexto"/>
        <w:widowControl w:val="0"/>
        <w:numPr>
          <w:ilvl w:val="3"/>
          <w:numId w:val="26"/>
        </w:numPr>
        <w:spacing w:before="240" w:after="240"/>
        <w:ind w:left="567" w:right="57" w:firstLine="0"/>
        <w:rPr>
          <w:sz w:val="22"/>
          <w:szCs w:val="22"/>
        </w:rPr>
      </w:pPr>
      <w:r w:rsidRPr="008E6F73">
        <w:rPr>
          <w:sz w:val="22"/>
          <w:szCs w:val="22"/>
        </w:rPr>
        <w:t>Ocorrendo sinistro, as partes atingidas serão reparadas ou refeitas pela CONTRATADA.</w:t>
      </w:r>
    </w:p>
    <w:p w14:paraId="4E1A3B67" w14:textId="77777777" w:rsidR="00982B69" w:rsidRDefault="00982B69" w:rsidP="00554202">
      <w:pPr>
        <w:pStyle w:val="Recuodecorpodetexto"/>
        <w:widowControl w:val="0"/>
        <w:numPr>
          <w:ilvl w:val="3"/>
          <w:numId w:val="26"/>
        </w:numPr>
        <w:spacing w:before="240" w:after="240"/>
        <w:ind w:left="567" w:right="57" w:firstLine="0"/>
        <w:rPr>
          <w:sz w:val="22"/>
          <w:szCs w:val="22"/>
        </w:rPr>
      </w:pPr>
      <w:r w:rsidRPr="008E6F73">
        <w:rPr>
          <w:sz w:val="22"/>
          <w:szCs w:val="22"/>
        </w:rPr>
        <w:t>Para a contratação de serviços de natureza estrutural, subestações de energia e instalações de equipamentos contra incêndios, é obrigatória a contratação de apólice de seguro, independentemente do porte ou valor do contrato celebrado.</w:t>
      </w:r>
    </w:p>
    <w:p w14:paraId="5F65C631" w14:textId="77777777" w:rsidR="00982B69" w:rsidRPr="008E6F73" w:rsidRDefault="00982B69" w:rsidP="00CC6C48">
      <w:pPr>
        <w:pStyle w:val="Recuodecorpodetexto"/>
        <w:widowControl w:val="0"/>
        <w:numPr>
          <w:ilvl w:val="1"/>
          <w:numId w:val="26"/>
        </w:numPr>
        <w:spacing w:before="360" w:after="240"/>
        <w:ind w:left="567" w:right="57" w:firstLine="0"/>
        <w:rPr>
          <w:b/>
          <w:sz w:val="22"/>
          <w:szCs w:val="22"/>
        </w:rPr>
      </w:pPr>
      <w:r w:rsidRPr="008E6F73">
        <w:rPr>
          <w:b/>
          <w:sz w:val="22"/>
          <w:szCs w:val="22"/>
        </w:rPr>
        <w:t>GESTÃO DE RESÍDUOS SÓLIDOS</w:t>
      </w:r>
    </w:p>
    <w:p w14:paraId="5E713598" w14:textId="77777777" w:rsidR="00982B69" w:rsidRPr="008E6F73" w:rsidRDefault="00982B69" w:rsidP="00554202">
      <w:pPr>
        <w:pStyle w:val="Recuodecorpodetexto"/>
        <w:widowControl w:val="0"/>
        <w:numPr>
          <w:ilvl w:val="2"/>
          <w:numId w:val="26"/>
        </w:numPr>
        <w:spacing w:before="240" w:after="240"/>
        <w:ind w:left="567" w:right="57" w:firstLine="0"/>
        <w:rPr>
          <w:sz w:val="22"/>
          <w:szCs w:val="22"/>
        </w:rPr>
      </w:pPr>
      <w:r w:rsidRPr="008E6F73">
        <w:rPr>
          <w:sz w:val="22"/>
          <w:szCs w:val="22"/>
        </w:rPr>
        <w:t>A CONTRATADA deverá cumprir o que dispõe a legislação ambiental, as diretrizes da Lei 12.305/2010, que trata da Política Nacional de Resíduos Sólidos, bem como a Resolução CONAMA nº 307/2002, alterada pela Resolução CONAMA nº 348/2004, que estabelece critérios e procedimentos para a gestão dos resíduos da construção civil e demolição, conforme existência de local apropriado no município.</w:t>
      </w:r>
    </w:p>
    <w:p w14:paraId="3821E25C" w14:textId="77777777" w:rsidR="00982B69" w:rsidRPr="008E6F73" w:rsidRDefault="00982B69" w:rsidP="004C20C8">
      <w:pPr>
        <w:jc w:val="both"/>
        <w:rPr>
          <w:rFonts w:cs="Arial"/>
          <w:szCs w:val="22"/>
        </w:rPr>
      </w:pPr>
    </w:p>
    <w:p w14:paraId="06F5AA9C" w14:textId="77777777" w:rsidR="00982B69" w:rsidRPr="008E6F73" w:rsidRDefault="00982B69" w:rsidP="006409E9">
      <w:pPr>
        <w:pStyle w:val="Recuodecorpodetexto"/>
        <w:widowControl w:val="0"/>
        <w:numPr>
          <w:ilvl w:val="0"/>
          <w:numId w:val="2"/>
        </w:numPr>
        <w:tabs>
          <w:tab w:val="clear" w:pos="1532"/>
          <w:tab w:val="left" w:pos="540"/>
          <w:tab w:val="num" w:pos="1418"/>
        </w:tabs>
        <w:spacing w:before="360" w:after="360"/>
        <w:ind w:left="1418" w:right="57" w:hanging="851"/>
        <w:rPr>
          <w:rFonts w:cs="Arial"/>
          <w:b/>
          <w:sz w:val="22"/>
          <w:szCs w:val="22"/>
          <w:u w:val="single"/>
          <w:lang w:eastAsia="pt-BR"/>
        </w:rPr>
      </w:pPr>
      <w:r w:rsidRPr="008E6F73">
        <w:rPr>
          <w:rFonts w:cs="Arial"/>
          <w:b/>
          <w:sz w:val="22"/>
          <w:szCs w:val="22"/>
          <w:u w:val="single"/>
          <w:lang w:eastAsia="pt-BR"/>
        </w:rPr>
        <w:t>ESTIMATIVA DE PREÇOS</w:t>
      </w:r>
    </w:p>
    <w:p w14:paraId="199EC537" w14:textId="77777777" w:rsidR="00982B69" w:rsidRPr="008E6F73" w:rsidRDefault="00982B69" w:rsidP="007A10BC">
      <w:pPr>
        <w:pStyle w:val="Recuodecorpodetexto"/>
        <w:widowControl w:val="0"/>
        <w:numPr>
          <w:ilvl w:val="1"/>
          <w:numId w:val="33"/>
        </w:numPr>
        <w:spacing w:before="240" w:after="240"/>
        <w:ind w:right="57"/>
        <w:rPr>
          <w:b/>
          <w:bCs/>
          <w:sz w:val="22"/>
          <w:szCs w:val="22"/>
        </w:rPr>
      </w:pPr>
      <w:r w:rsidRPr="008E6F73">
        <w:rPr>
          <w:b/>
          <w:bCs/>
          <w:sz w:val="22"/>
          <w:szCs w:val="22"/>
        </w:rPr>
        <w:lastRenderedPageBreak/>
        <w:t>PREÇO MÁXIMO</w:t>
      </w:r>
    </w:p>
    <w:p w14:paraId="7B009EB3" w14:textId="77777777" w:rsidR="00982B69" w:rsidRPr="008E6F73" w:rsidRDefault="00982B69" w:rsidP="006409E9">
      <w:pPr>
        <w:pStyle w:val="Recuodecorpodetexto"/>
        <w:widowControl w:val="0"/>
        <w:numPr>
          <w:ilvl w:val="2"/>
          <w:numId w:val="33"/>
        </w:numPr>
        <w:spacing w:before="240" w:after="240"/>
        <w:ind w:left="567" w:right="57" w:firstLine="0"/>
        <w:rPr>
          <w:sz w:val="22"/>
          <w:szCs w:val="22"/>
        </w:rPr>
      </w:pPr>
      <w:r w:rsidRPr="008E6F73">
        <w:rPr>
          <w:sz w:val="22"/>
          <w:szCs w:val="22"/>
        </w:rPr>
        <w:t>O valor global estimado dos serviços consta na planilha orçamentária detalhada (</w:t>
      </w:r>
      <w:r w:rsidRPr="008E6F73">
        <w:rPr>
          <w:sz w:val="22"/>
          <w:szCs w:val="22"/>
          <w:u w:val="single"/>
        </w:rPr>
        <w:t>ANEXO II</w:t>
      </w:r>
      <w:r w:rsidRPr="008E6F73">
        <w:rPr>
          <w:sz w:val="22"/>
          <w:szCs w:val="22"/>
        </w:rPr>
        <w:t>)</w:t>
      </w:r>
    </w:p>
    <w:p w14:paraId="61D5436B" w14:textId="77777777" w:rsidR="00982B69" w:rsidRPr="008E6F73" w:rsidRDefault="00982B69" w:rsidP="006409E9">
      <w:pPr>
        <w:pStyle w:val="Recuodecorpodetexto"/>
        <w:widowControl w:val="0"/>
        <w:numPr>
          <w:ilvl w:val="2"/>
          <w:numId w:val="33"/>
        </w:numPr>
        <w:spacing w:before="240" w:after="240"/>
        <w:ind w:left="567" w:right="57" w:firstLine="0"/>
        <w:rPr>
          <w:sz w:val="22"/>
          <w:szCs w:val="22"/>
        </w:rPr>
      </w:pPr>
      <w:r w:rsidRPr="008E6F73">
        <w:rPr>
          <w:sz w:val="22"/>
          <w:szCs w:val="22"/>
        </w:rPr>
        <w:t>Os valores máximos estimados englobam também os preços máximos unitários admitidos que constam nas planilhas orçamentárias.</w:t>
      </w:r>
    </w:p>
    <w:p w14:paraId="4D884C97" w14:textId="77777777" w:rsidR="00982B69" w:rsidRPr="008E6F73" w:rsidRDefault="00982B69" w:rsidP="006409E9">
      <w:pPr>
        <w:pStyle w:val="Recuodecorpodetexto"/>
        <w:widowControl w:val="0"/>
        <w:numPr>
          <w:ilvl w:val="2"/>
          <w:numId w:val="33"/>
        </w:numPr>
        <w:spacing w:before="240" w:after="240"/>
        <w:ind w:left="567" w:right="57" w:firstLine="0"/>
        <w:rPr>
          <w:sz w:val="22"/>
          <w:szCs w:val="22"/>
        </w:rPr>
      </w:pPr>
      <w:r w:rsidRPr="008E6F73">
        <w:rPr>
          <w:sz w:val="22"/>
          <w:szCs w:val="22"/>
        </w:rPr>
        <w:t>O valor máximo estimado estabelecido para os serviços constantes das planilhas engloba o fornecimento e a instalação de materiais, peças e equipamentos, bem como a realização dos serviços.</w:t>
      </w:r>
    </w:p>
    <w:p w14:paraId="00EF2C34" w14:textId="77777777" w:rsidR="00982B69" w:rsidRPr="008E6F73" w:rsidRDefault="00982B69" w:rsidP="004C20C8">
      <w:pPr>
        <w:jc w:val="both"/>
        <w:rPr>
          <w:rFonts w:cs="Arial"/>
          <w:szCs w:val="22"/>
        </w:rPr>
      </w:pPr>
    </w:p>
    <w:p w14:paraId="727F7737" w14:textId="77777777" w:rsidR="00982B69" w:rsidRPr="008E6F73" w:rsidRDefault="00982B69" w:rsidP="00F4633D">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sidRPr="008E6F73">
        <w:rPr>
          <w:rFonts w:cs="Arial"/>
          <w:b/>
          <w:sz w:val="22"/>
          <w:szCs w:val="22"/>
          <w:u w:val="single"/>
          <w:lang w:eastAsia="pt-BR"/>
        </w:rPr>
        <w:t>OUTRAS INFORMAÇÕES</w:t>
      </w:r>
    </w:p>
    <w:p w14:paraId="1F0D7F41" w14:textId="77777777" w:rsidR="00982B69" w:rsidRPr="008E6F73" w:rsidRDefault="00982B69" w:rsidP="00276858">
      <w:pPr>
        <w:pStyle w:val="Recuodecorpodetexto"/>
        <w:widowControl w:val="0"/>
        <w:numPr>
          <w:ilvl w:val="1"/>
          <w:numId w:val="34"/>
        </w:numPr>
        <w:spacing w:before="240" w:after="240"/>
        <w:ind w:left="567" w:right="44" w:firstLine="0"/>
        <w:rPr>
          <w:sz w:val="22"/>
          <w:szCs w:val="22"/>
        </w:rPr>
      </w:pPr>
      <w:r w:rsidRPr="008E6F73">
        <w:rPr>
          <w:sz w:val="22"/>
          <w:szCs w:val="22"/>
        </w:rPr>
        <w:t>O presente Termo de Referência foi baseado no material técnico anexo (Caderno de Especificações Técnicas e Planilhas Orçamentárias), que integra e complementa este documento.</w:t>
      </w:r>
    </w:p>
    <w:p w14:paraId="63D7B2CF" w14:textId="77777777" w:rsidR="00982B69" w:rsidRPr="008E6F73" w:rsidRDefault="00982B69" w:rsidP="00276858">
      <w:pPr>
        <w:pStyle w:val="Recuodecorpodetexto"/>
        <w:widowControl w:val="0"/>
        <w:numPr>
          <w:ilvl w:val="1"/>
          <w:numId w:val="34"/>
        </w:numPr>
        <w:spacing w:before="240" w:after="240"/>
        <w:ind w:left="567" w:right="44" w:firstLine="0"/>
        <w:rPr>
          <w:sz w:val="22"/>
          <w:szCs w:val="22"/>
        </w:rPr>
      </w:pPr>
      <w:r w:rsidRPr="008E6F73">
        <w:rPr>
          <w:sz w:val="22"/>
          <w:szCs w:val="22"/>
        </w:rPr>
        <w:t>A confecção do material técnico (atendimento às normas técnicas, projetos, cronogramas, orçamentos e a adequação às exigências do serviço) é de inteira responsabilidade do autor técnico.</w:t>
      </w:r>
    </w:p>
    <w:p w14:paraId="64F39300" w14:textId="77777777" w:rsidR="00982B69" w:rsidRPr="008E6F73" w:rsidRDefault="00982B69" w:rsidP="009D786F">
      <w:pPr>
        <w:pStyle w:val="Recuodecorpodetexto"/>
        <w:widowControl w:val="0"/>
        <w:numPr>
          <w:ilvl w:val="1"/>
          <w:numId w:val="34"/>
        </w:numPr>
        <w:spacing w:before="240" w:after="240"/>
        <w:ind w:left="567" w:right="57" w:firstLine="0"/>
        <w:rPr>
          <w:sz w:val="22"/>
          <w:szCs w:val="22"/>
        </w:rPr>
      </w:pPr>
      <w:r w:rsidRPr="008E6F73">
        <w:rPr>
          <w:sz w:val="22"/>
          <w:szCs w:val="22"/>
        </w:rPr>
        <w:t xml:space="preserve">A planilha orçamentária detalhada (ANEXO II), está dividida em 04 (quatro) </w:t>
      </w:r>
      <w:proofErr w:type="spellStart"/>
      <w:r w:rsidRPr="008E6F73">
        <w:rPr>
          <w:sz w:val="22"/>
          <w:szCs w:val="22"/>
        </w:rPr>
        <w:t>macro-itens</w:t>
      </w:r>
      <w:proofErr w:type="spellEnd"/>
      <w:r w:rsidRPr="008E6F73">
        <w:rPr>
          <w:sz w:val="22"/>
          <w:szCs w:val="22"/>
        </w:rPr>
        <w:t>:</w:t>
      </w:r>
    </w:p>
    <w:p w14:paraId="6F5B651A" w14:textId="77777777" w:rsidR="00982B69" w:rsidRPr="008E6F73" w:rsidRDefault="00982B69" w:rsidP="001874F4">
      <w:pPr>
        <w:pStyle w:val="Recuodecorpodetexto"/>
        <w:widowControl w:val="0"/>
        <w:numPr>
          <w:ilvl w:val="2"/>
          <w:numId w:val="31"/>
        </w:numPr>
        <w:spacing w:before="120" w:after="120"/>
        <w:ind w:left="1843" w:right="57" w:hanging="425"/>
        <w:rPr>
          <w:sz w:val="22"/>
          <w:szCs w:val="22"/>
        </w:rPr>
      </w:pPr>
      <w:r w:rsidRPr="008E6F73">
        <w:rPr>
          <w:sz w:val="22"/>
          <w:szCs w:val="22"/>
        </w:rPr>
        <w:t xml:space="preserve">01 - Serviços preliminares e canteiro de obras </w:t>
      </w:r>
    </w:p>
    <w:p w14:paraId="20428B30" w14:textId="77777777" w:rsidR="00982B69" w:rsidRPr="008E6F73" w:rsidRDefault="00982B69" w:rsidP="001874F4">
      <w:pPr>
        <w:pStyle w:val="Recuodecorpodetexto"/>
        <w:widowControl w:val="0"/>
        <w:numPr>
          <w:ilvl w:val="2"/>
          <w:numId w:val="31"/>
        </w:numPr>
        <w:spacing w:before="120" w:after="120"/>
        <w:ind w:left="1843" w:right="57" w:hanging="425"/>
        <w:rPr>
          <w:sz w:val="22"/>
          <w:szCs w:val="22"/>
        </w:rPr>
      </w:pPr>
      <w:r w:rsidRPr="008E6F73">
        <w:rPr>
          <w:sz w:val="22"/>
          <w:szCs w:val="22"/>
        </w:rPr>
        <w:t>02 - Serviços e instalações civis</w:t>
      </w:r>
    </w:p>
    <w:p w14:paraId="33E263EA" w14:textId="77777777" w:rsidR="00982B69" w:rsidRPr="008E6F73" w:rsidRDefault="00982B69" w:rsidP="001874F4">
      <w:pPr>
        <w:pStyle w:val="Recuodecorpodetexto"/>
        <w:widowControl w:val="0"/>
        <w:numPr>
          <w:ilvl w:val="2"/>
          <w:numId w:val="31"/>
        </w:numPr>
        <w:spacing w:before="120" w:after="120"/>
        <w:ind w:left="1843" w:right="57" w:hanging="425"/>
        <w:rPr>
          <w:sz w:val="22"/>
          <w:szCs w:val="22"/>
        </w:rPr>
      </w:pPr>
      <w:r w:rsidRPr="008E6F73">
        <w:rPr>
          <w:sz w:val="22"/>
          <w:szCs w:val="22"/>
        </w:rPr>
        <w:t xml:space="preserve">03 - Instalações especiais – </w:t>
      </w:r>
      <w:proofErr w:type="gramStart"/>
      <w:r w:rsidRPr="008E6F73">
        <w:rPr>
          <w:sz w:val="22"/>
          <w:szCs w:val="22"/>
        </w:rPr>
        <w:t>ar condicionado</w:t>
      </w:r>
      <w:proofErr w:type="gramEnd"/>
      <w:r w:rsidRPr="008E6F73">
        <w:rPr>
          <w:sz w:val="22"/>
          <w:szCs w:val="22"/>
        </w:rPr>
        <w:t xml:space="preserve"> e ventilação mecânica</w:t>
      </w:r>
    </w:p>
    <w:p w14:paraId="0F1FD9AF" w14:textId="77777777" w:rsidR="00982B69" w:rsidRPr="008E6F73" w:rsidRDefault="00982B69" w:rsidP="001874F4">
      <w:pPr>
        <w:pStyle w:val="Recuodecorpodetexto"/>
        <w:widowControl w:val="0"/>
        <w:numPr>
          <w:ilvl w:val="2"/>
          <w:numId w:val="31"/>
        </w:numPr>
        <w:spacing w:before="120" w:after="120"/>
        <w:ind w:left="1843" w:right="57" w:hanging="425"/>
        <w:rPr>
          <w:sz w:val="22"/>
          <w:szCs w:val="22"/>
        </w:rPr>
      </w:pPr>
      <w:r w:rsidRPr="008E6F73">
        <w:rPr>
          <w:sz w:val="22"/>
          <w:szCs w:val="22"/>
        </w:rPr>
        <w:t>04 - Instalações elétricas, lógicas, CFTV e alarmes</w:t>
      </w:r>
    </w:p>
    <w:p w14:paraId="53EEC199" w14:textId="77777777" w:rsidR="00982B69" w:rsidRPr="008E6F73" w:rsidRDefault="00982B69" w:rsidP="00276858">
      <w:pPr>
        <w:pStyle w:val="Recuodecorpodetexto"/>
        <w:widowControl w:val="0"/>
        <w:numPr>
          <w:ilvl w:val="2"/>
          <w:numId w:val="34"/>
        </w:numPr>
        <w:spacing w:before="240" w:after="240"/>
        <w:ind w:left="567" w:right="57" w:firstLine="0"/>
        <w:rPr>
          <w:sz w:val="22"/>
          <w:szCs w:val="22"/>
        </w:rPr>
      </w:pPr>
      <w:proofErr w:type="gramStart"/>
      <w:r w:rsidRPr="008E6F73">
        <w:rPr>
          <w:sz w:val="22"/>
          <w:szCs w:val="22"/>
        </w:rPr>
        <w:t xml:space="preserve">Cada um dos </w:t>
      </w:r>
      <w:proofErr w:type="spellStart"/>
      <w:r w:rsidRPr="008E6F73">
        <w:rPr>
          <w:sz w:val="22"/>
          <w:szCs w:val="22"/>
        </w:rPr>
        <w:t>macro-itens</w:t>
      </w:r>
      <w:proofErr w:type="spellEnd"/>
      <w:r w:rsidRPr="008E6F73">
        <w:rPr>
          <w:sz w:val="22"/>
          <w:szCs w:val="22"/>
        </w:rPr>
        <w:t xml:space="preserve"> supracitados agrupam</w:t>
      </w:r>
      <w:proofErr w:type="gramEnd"/>
      <w:r w:rsidRPr="008E6F73">
        <w:rPr>
          <w:sz w:val="22"/>
          <w:szCs w:val="22"/>
        </w:rPr>
        <w:t xml:space="preserve"> serviços de mesma natureza com quantidades estimadas, conforme levantamento prévio da CAIXA.</w:t>
      </w:r>
    </w:p>
    <w:p w14:paraId="0985FF2D" w14:textId="77777777" w:rsidR="00982B69" w:rsidRPr="008E6F73" w:rsidRDefault="00982B69" w:rsidP="00276858">
      <w:pPr>
        <w:pStyle w:val="Recuodecorpodetexto"/>
        <w:widowControl w:val="0"/>
        <w:numPr>
          <w:ilvl w:val="2"/>
          <w:numId w:val="34"/>
        </w:numPr>
        <w:spacing w:before="240" w:after="240"/>
        <w:ind w:left="567" w:right="57" w:firstLine="0"/>
        <w:rPr>
          <w:sz w:val="22"/>
          <w:szCs w:val="22"/>
        </w:rPr>
      </w:pPr>
      <w:r w:rsidRPr="008E6F73">
        <w:rPr>
          <w:sz w:val="22"/>
          <w:szCs w:val="22"/>
        </w:rPr>
        <w:t xml:space="preserve">A CONTRATADA deve fornecer e instalar qualquer serviço solicitado pela CAIXA, até o limite do saldo financeiro do </w:t>
      </w:r>
      <w:proofErr w:type="spellStart"/>
      <w:r w:rsidRPr="008E6F73">
        <w:rPr>
          <w:sz w:val="22"/>
          <w:szCs w:val="22"/>
        </w:rPr>
        <w:t>macro-item</w:t>
      </w:r>
      <w:proofErr w:type="spellEnd"/>
      <w:r w:rsidRPr="008E6F73">
        <w:rPr>
          <w:sz w:val="22"/>
          <w:szCs w:val="22"/>
        </w:rPr>
        <w:t xml:space="preserve"> ao qual ele pertence, independentemente das quantidades estimadas na composição constante na planilha orçamentária (ANEXO II), objeto da proposta comercial apresentada.</w:t>
      </w:r>
    </w:p>
    <w:p w14:paraId="749B06BC" w14:textId="77777777" w:rsidR="00982B69" w:rsidRPr="008E6F73" w:rsidRDefault="00982B69" w:rsidP="00276858">
      <w:pPr>
        <w:pStyle w:val="Recuodecorpodetexto"/>
        <w:widowControl w:val="0"/>
        <w:numPr>
          <w:ilvl w:val="2"/>
          <w:numId w:val="34"/>
        </w:numPr>
        <w:spacing w:before="240" w:after="240"/>
        <w:ind w:left="567" w:right="57" w:firstLine="0"/>
        <w:rPr>
          <w:sz w:val="22"/>
          <w:szCs w:val="22"/>
        </w:rPr>
      </w:pPr>
      <w:r w:rsidRPr="008E6F73">
        <w:rPr>
          <w:sz w:val="22"/>
          <w:szCs w:val="22"/>
        </w:rPr>
        <w:t xml:space="preserve">O saldo das composições será controlado pelo saldo financeiro do respectivo </w:t>
      </w:r>
      <w:proofErr w:type="spellStart"/>
      <w:r w:rsidRPr="008E6F73">
        <w:rPr>
          <w:sz w:val="22"/>
          <w:szCs w:val="22"/>
        </w:rPr>
        <w:t>macro-item</w:t>
      </w:r>
      <w:proofErr w:type="spellEnd"/>
      <w:r w:rsidRPr="008E6F73">
        <w:rPr>
          <w:sz w:val="22"/>
          <w:szCs w:val="22"/>
        </w:rPr>
        <w:t>, com os quantitativos das composições podendo variar de acordo com as demandas da CAIXA.</w:t>
      </w:r>
    </w:p>
    <w:p w14:paraId="7A5E4CA2" w14:textId="77777777" w:rsidR="00982B69" w:rsidRPr="008E6F73" w:rsidRDefault="00982B69" w:rsidP="00276858">
      <w:pPr>
        <w:pStyle w:val="Recuodecorpodetexto"/>
        <w:widowControl w:val="0"/>
        <w:numPr>
          <w:ilvl w:val="2"/>
          <w:numId w:val="34"/>
        </w:numPr>
        <w:spacing w:before="240" w:after="240"/>
        <w:ind w:left="567" w:right="57" w:firstLine="0"/>
        <w:rPr>
          <w:sz w:val="22"/>
          <w:szCs w:val="22"/>
        </w:rPr>
      </w:pPr>
      <w:r w:rsidRPr="008E6F73">
        <w:rPr>
          <w:sz w:val="22"/>
          <w:szCs w:val="22"/>
        </w:rPr>
        <w:t xml:space="preserve"> A CONTRATADA somente poderá subcontratar outra empresa para atendimento parcial do contrato, limitada a subcontratação para os serviços de limpeza, retirada de entulhos e resíduos, equipamentos de transporte vertical e de climatização</w:t>
      </w:r>
    </w:p>
    <w:p w14:paraId="0EAEEA40" w14:textId="77777777" w:rsidR="00982B69" w:rsidRDefault="00982B69" w:rsidP="003C3DD0">
      <w:pPr>
        <w:pStyle w:val="Recuodecorpodetexto"/>
        <w:widowControl w:val="0"/>
        <w:numPr>
          <w:ilvl w:val="1"/>
          <w:numId w:val="34"/>
        </w:numPr>
        <w:spacing w:before="240" w:after="240"/>
        <w:ind w:left="567" w:right="44" w:firstLine="0"/>
        <w:rPr>
          <w:sz w:val="22"/>
          <w:szCs w:val="22"/>
        </w:rPr>
      </w:pPr>
      <w:r w:rsidRPr="008E6F73">
        <w:rPr>
          <w:sz w:val="22"/>
          <w:szCs w:val="22"/>
        </w:rPr>
        <w:t>Este instrumento não obriga a CAIXA a firmar contratações na quantidade estimada, podendo ocorrer licitações especificas para aquisição dos objetos, obedecida a legislação pertinente, sendo assegurada à detentora do registro, primeira colocada, a preferência de fornecimento, em igualdade de condições.</w:t>
      </w:r>
    </w:p>
    <w:p w14:paraId="675D556A" w14:textId="77777777" w:rsidR="00982B69" w:rsidRPr="008E6F73" w:rsidRDefault="00982B69" w:rsidP="003C3DD0">
      <w:pPr>
        <w:pStyle w:val="Recuodecorpodetexto"/>
        <w:widowControl w:val="0"/>
        <w:numPr>
          <w:ilvl w:val="1"/>
          <w:numId w:val="34"/>
        </w:numPr>
        <w:spacing w:before="240" w:after="240"/>
        <w:ind w:left="567" w:right="57" w:firstLine="0"/>
        <w:rPr>
          <w:bCs/>
          <w:sz w:val="22"/>
          <w:szCs w:val="22"/>
        </w:rPr>
      </w:pPr>
      <w:r w:rsidRPr="008E6F73">
        <w:rPr>
          <w:bCs/>
          <w:sz w:val="22"/>
          <w:szCs w:val="22"/>
        </w:rPr>
        <w:t xml:space="preserve">O não atendimento pela CONTRATADA de qualquer </w:t>
      </w:r>
      <w:r>
        <w:rPr>
          <w:bCs/>
          <w:sz w:val="22"/>
          <w:szCs w:val="22"/>
        </w:rPr>
        <w:t>obrigação prevista no Edital, Ata de Registro de Preços e/ou Contratos assinados, bem como no caso de descumprimento dos prazos contratuais e de execução dos serviços, implicará na aplicação das seguintes penalidades:</w:t>
      </w:r>
    </w:p>
    <w:p w14:paraId="02A2BE3F" w14:textId="77777777" w:rsidR="00982B69" w:rsidRPr="008E6F73" w:rsidRDefault="00982B69" w:rsidP="003C3DD0">
      <w:pPr>
        <w:pStyle w:val="Recuodecorpodetexto"/>
        <w:widowControl w:val="0"/>
        <w:spacing w:before="240" w:after="240"/>
        <w:ind w:left="567" w:firstLine="0"/>
        <w:rPr>
          <w:sz w:val="22"/>
          <w:szCs w:val="22"/>
        </w:rPr>
      </w:pPr>
      <w:r w:rsidRPr="008E6F73">
        <w:rPr>
          <w:sz w:val="22"/>
          <w:szCs w:val="22"/>
        </w:rPr>
        <w:t>a) multa;</w:t>
      </w:r>
    </w:p>
    <w:p w14:paraId="3869183B" w14:textId="77777777" w:rsidR="00982B69" w:rsidRPr="008E6F73" w:rsidRDefault="00982B69" w:rsidP="003C3DD0">
      <w:pPr>
        <w:pStyle w:val="Recuodecorpodetexto"/>
        <w:widowControl w:val="0"/>
        <w:spacing w:before="240" w:after="240"/>
        <w:ind w:left="567" w:firstLine="0"/>
        <w:rPr>
          <w:sz w:val="22"/>
          <w:szCs w:val="22"/>
        </w:rPr>
      </w:pPr>
      <w:r w:rsidRPr="008E6F73">
        <w:rPr>
          <w:sz w:val="22"/>
          <w:szCs w:val="22"/>
        </w:rPr>
        <w:t>b) suspensão temporária de participação em licitação e contratação com a CAIXA, pelo prazo de até 2 (dois) anos;</w:t>
      </w:r>
    </w:p>
    <w:p w14:paraId="32D362C2" w14:textId="77777777" w:rsidR="00982B69" w:rsidRPr="008E6F73" w:rsidRDefault="00982B69" w:rsidP="003C3DD0">
      <w:pPr>
        <w:pStyle w:val="Recuodecorpodetexto"/>
        <w:widowControl w:val="0"/>
        <w:spacing w:before="240" w:after="240"/>
        <w:ind w:left="567" w:firstLine="0"/>
        <w:rPr>
          <w:sz w:val="22"/>
          <w:szCs w:val="22"/>
        </w:rPr>
      </w:pPr>
      <w:r w:rsidRPr="008E6F73">
        <w:rPr>
          <w:sz w:val="22"/>
          <w:szCs w:val="22"/>
        </w:rPr>
        <w:t>c) impedimento de licitar e contratar com a União pelo prazo de até 05 (cinco) anos.</w:t>
      </w:r>
    </w:p>
    <w:p w14:paraId="7280765A" w14:textId="77777777" w:rsidR="00982B69" w:rsidRPr="008E6F73" w:rsidRDefault="00982B69" w:rsidP="008B4617">
      <w:pPr>
        <w:pStyle w:val="Recuodecorpodetexto"/>
        <w:widowControl w:val="0"/>
        <w:numPr>
          <w:ilvl w:val="2"/>
          <w:numId w:val="34"/>
        </w:numPr>
        <w:spacing w:before="240" w:after="240"/>
        <w:ind w:right="57" w:hanging="153"/>
        <w:rPr>
          <w:bCs/>
          <w:sz w:val="22"/>
          <w:szCs w:val="22"/>
        </w:rPr>
      </w:pPr>
      <w:r w:rsidRPr="008E6F73">
        <w:rPr>
          <w:bCs/>
          <w:sz w:val="22"/>
          <w:szCs w:val="22"/>
        </w:rPr>
        <w:t xml:space="preserve">A multa será aplicada nas situações, condições e percentuais indicados a seguir: </w:t>
      </w:r>
    </w:p>
    <w:p w14:paraId="45495EA5" w14:textId="77777777" w:rsidR="00982B69" w:rsidRPr="008E6F73" w:rsidRDefault="00982B69" w:rsidP="003C3DD0">
      <w:pPr>
        <w:pStyle w:val="Recuodecorpodetexto"/>
        <w:widowControl w:val="0"/>
        <w:spacing w:before="240" w:after="240"/>
        <w:ind w:left="567" w:firstLine="0"/>
        <w:rPr>
          <w:sz w:val="22"/>
          <w:szCs w:val="22"/>
        </w:rPr>
      </w:pPr>
      <w:r w:rsidRPr="008E6F73">
        <w:rPr>
          <w:sz w:val="22"/>
          <w:szCs w:val="22"/>
        </w:rPr>
        <w:lastRenderedPageBreak/>
        <w:t>- Multa diária de 0,3% (três décimos por cento) ao dia de atraso, calculado sobre o valor total do contrato (Ordem de Fornecimento/serviço), cobrada em dobro a partir do 31º (trigésimo primeiro) dia de atraso, considerado o prazo estabelecido no contrato e/ou ordem de fornecimento, limitado a 10% do valor global contratado;</w:t>
      </w:r>
    </w:p>
    <w:p w14:paraId="2AC0B4D6" w14:textId="77777777" w:rsidR="00982B69" w:rsidRPr="008E6F73" w:rsidRDefault="00982B69" w:rsidP="008B4617">
      <w:pPr>
        <w:pStyle w:val="Recuodecorpodetexto"/>
        <w:widowControl w:val="0"/>
        <w:numPr>
          <w:ilvl w:val="2"/>
          <w:numId w:val="34"/>
        </w:numPr>
        <w:spacing w:before="240" w:after="240"/>
        <w:ind w:right="57" w:hanging="153"/>
        <w:rPr>
          <w:bCs/>
          <w:sz w:val="22"/>
          <w:szCs w:val="22"/>
        </w:rPr>
      </w:pPr>
      <w:r w:rsidRPr="008E6F73">
        <w:rPr>
          <w:bCs/>
          <w:sz w:val="22"/>
          <w:szCs w:val="22"/>
        </w:rPr>
        <w:t>Em caso de inexecução parcial ou total do contrato, a CONTRATADA sujeitar-se-á a multa de 10% do valor global contratado.</w:t>
      </w:r>
    </w:p>
    <w:p w14:paraId="3DE647DD" w14:textId="77777777" w:rsidR="00982B69" w:rsidRPr="008E6F73" w:rsidRDefault="00982B69" w:rsidP="008B4617">
      <w:pPr>
        <w:pStyle w:val="Recuodecorpodetexto"/>
        <w:widowControl w:val="0"/>
        <w:numPr>
          <w:ilvl w:val="2"/>
          <w:numId w:val="34"/>
        </w:numPr>
        <w:spacing w:before="240" w:after="240"/>
        <w:ind w:right="57" w:hanging="153"/>
        <w:rPr>
          <w:bCs/>
          <w:sz w:val="22"/>
          <w:szCs w:val="22"/>
        </w:rPr>
      </w:pPr>
      <w:r w:rsidRPr="008E6F73">
        <w:rPr>
          <w:bCs/>
          <w:sz w:val="22"/>
          <w:szCs w:val="22"/>
        </w:rPr>
        <w:t xml:space="preserve">As multas serão descontadas da garantia ou do valor do documento fiscal e, se não for suficiente, será cobrada diretamente da CONTRATADA judicialmente. </w:t>
      </w:r>
    </w:p>
    <w:p w14:paraId="465FC61F" w14:textId="77777777" w:rsidR="00982B69" w:rsidRPr="008E6F73" w:rsidRDefault="00982B69" w:rsidP="607118DB">
      <w:pPr>
        <w:pStyle w:val="Recuodecorpodetexto"/>
        <w:widowControl w:val="0"/>
        <w:spacing w:before="240" w:after="240"/>
        <w:ind w:left="567" w:right="57" w:firstLine="0"/>
        <w:rPr>
          <w:sz w:val="22"/>
          <w:szCs w:val="22"/>
        </w:rPr>
      </w:pPr>
      <w:r w:rsidRPr="607118DB">
        <w:rPr>
          <w:sz w:val="22"/>
          <w:szCs w:val="22"/>
        </w:rPr>
        <w:t>6.5.4</w:t>
      </w:r>
      <w:r>
        <w:tab/>
      </w:r>
      <w:r w:rsidRPr="607118DB">
        <w:rPr>
          <w:color w:val="242424"/>
          <w:sz w:val="22"/>
          <w:szCs w:val="22"/>
        </w:rPr>
        <w:t>No caso de não atendimento à convocação da CAIXA para assinatura dos contratos a CONTRATADA sujeitar-se-á à multa de 5% (cinco por cento) sobre o valor do serviço sem atendimento, objeto do contrato não assinado, podendo a caixa cancelar o registro da CONTRATADA.</w:t>
      </w:r>
    </w:p>
    <w:p w14:paraId="63406F1F" w14:textId="77777777" w:rsidR="00982B69" w:rsidRPr="008E6F73" w:rsidRDefault="00982B69" w:rsidP="007D15DC">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sidRPr="008E6F73">
        <w:rPr>
          <w:rFonts w:cs="Arial"/>
          <w:b/>
          <w:sz w:val="22"/>
          <w:szCs w:val="22"/>
          <w:u w:val="single"/>
          <w:lang w:eastAsia="pt-BR"/>
        </w:rPr>
        <w:t>CLÁUSULAS DE SEGURANÇA DA INFORMAÇÃO</w:t>
      </w:r>
    </w:p>
    <w:p w14:paraId="39F3ECA0" w14:textId="77777777" w:rsidR="00982B69" w:rsidRPr="00C45E5F" w:rsidRDefault="00982B69" w:rsidP="00C45E5F">
      <w:pPr>
        <w:pStyle w:val="Recuodecorpodetexto"/>
        <w:widowControl w:val="0"/>
        <w:numPr>
          <w:ilvl w:val="1"/>
          <w:numId w:val="2"/>
        </w:numPr>
        <w:spacing w:before="240" w:after="240"/>
        <w:ind w:left="567" w:right="57" w:firstLine="0"/>
        <w:rPr>
          <w:bCs/>
          <w:sz w:val="22"/>
          <w:szCs w:val="22"/>
        </w:rPr>
      </w:pPr>
      <w:r w:rsidRPr="00C45E5F">
        <w:rPr>
          <w:bCs/>
          <w:sz w:val="22"/>
          <w:szCs w:val="22"/>
        </w:rPr>
        <w:t>Considerando as regras estabelecidas sobre segurança da informação, entendemos que há risco baixo vinculado à presente contratação pois a executora terá acesso às dependências da CAIXA durante a realização dos serviços e não terá acesso à informação corporativa e pessoal. Devem ser incluídas as cláusulas no contrato as cláusulas indicadas abaixo, de acordo com o previsto no guia caixa diretrizes e privacidade</w:t>
      </w:r>
    </w:p>
    <w:p w14:paraId="5DC99356" w14:textId="77777777" w:rsidR="00982B69" w:rsidRPr="008E6F73" w:rsidRDefault="00982B69"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conhecer e cumprir a Política de Segurança e Informação da CAIXA, disponibilizada no site da CAIXA (https://www.caixa.gov.br/Downloads/caixa-governanca/politica-seguranca-informacao.pdf). </w:t>
      </w:r>
    </w:p>
    <w:p w14:paraId="19262296" w14:textId="77777777" w:rsidR="00982B69" w:rsidRPr="008E6F73" w:rsidRDefault="00982B69"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proteger as informações corporativas da CAIXA e de seus clientes contra acesso, modificação, destruição ou divulgação não autorizada, mantendo a sua confidencialidade. </w:t>
      </w:r>
    </w:p>
    <w:p w14:paraId="67098DE3" w14:textId="77777777" w:rsidR="00982B69" w:rsidRPr="008E6F73" w:rsidRDefault="00982B69"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seus empregados e colaboradores tratem de forma estritamente confidencial todas as informações obtidas durante a prestação dos serviços ou em função deles e somente as utilizem no âmbito dos serviços contratados. </w:t>
      </w:r>
    </w:p>
    <w:p w14:paraId="74951C8C" w14:textId="77777777" w:rsidR="00982B69" w:rsidRPr="008E6F73" w:rsidRDefault="00982B69"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177513F5" w14:textId="77777777" w:rsidR="00982B69" w:rsidRPr="008E6F73" w:rsidRDefault="00982B69"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as práticas de segurança da informação por ela executadas sejam divulgadas e exigidas de todos os componentes de sua cadeia de suprimento. </w:t>
      </w:r>
    </w:p>
    <w:p w14:paraId="018B6377" w14:textId="77777777" w:rsidR="00982B69" w:rsidRPr="008E6F73" w:rsidRDefault="00982B69"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assegurar que os recursos e informações da CAIXA colocados à sua disposição sejam utilizados apenas para a finalidade contratada.</w:t>
      </w:r>
    </w:p>
    <w:p w14:paraId="5B738E51" w14:textId="77777777" w:rsidR="00982B69" w:rsidRPr="008E6F73" w:rsidRDefault="00982B69"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os sistemas e as informações sob sua responsabilidade estejam adequadamente protegidos. </w:t>
      </w:r>
    </w:p>
    <w:p w14:paraId="7B279B35" w14:textId="77777777" w:rsidR="00982B69" w:rsidRPr="008E6F73" w:rsidRDefault="00982B69"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cumprir as Leis e normas que regulamentam a propriedade intelectual e direitos autorais. </w:t>
      </w:r>
    </w:p>
    <w:p w14:paraId="397A2722" w14:textId="77777777" w:rsidR="00982B69" w:rsidRPr="008E6F73" w:rsidRDefault="00982B69"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atender às Leis que regulamentam a atividade da CAIXA e seu mercado de atuação. </w:t>
      </w:r>
    </w:p>
    <w:p w14:paraId="1E3C05F7" w14:textId="77777777" w:rsidR="00982B69" w:rsidRPr="008E6F73" w:rsidRDefault="00982B69"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fica ciente de que deve guardar o mais completo e absoluto SIGILO em relação às informações e dados que tiver conhecimento em razão do serviço a ser prestado. </w:t>
      </w:r>
    </w:p>
    <w:p w14:paraId="7FBD9A8F" w14:textId="77777777" w:rsidR="00982B69" w:rsidRPr="008E6F73" w:rsidRDefault="00982B69"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w:t>
      </w:r>
      <w:r w:rsidRPr="008E6F73">
        <w:rPr>
          <w:bCs/>
          <w:sz w:val="22"/>
          <w:szCs w:val="22"/>
        </w:rPr>
        <w:lastRenderedPageBreak/>
        <w:t xml:space="preserve">cominações contratuais impostas. </w:t>
      </w:r>
    </w:p>
    <w:p w14:paraId="27DF6B3E" w14:textId="77777777" w:rsidR="00982B69" w:rsidRPr="008E6F73" w:rsidRDefault="00982B69"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comunicar imediatamente à CAIXA qualquer descumprimento às cláusulas acima.</w:t>
      </w:r>
    </w:p>
    <w:p w14:paraId="4121F6C6" w14:textId="77777777" w:rsidR="00982B69" w:rsidRPr="008E6F73" w:rsidRDefault="00982B69"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o(s) seu(s) dirigente(s), empregado(s) e colaborador(es) com acesso às informações da CAIXA assinem o Termo de Responsabilidade de Segurança da Informação – Exclusivo para Prestador de Serviço (ANEXO). </w:t>
      </w:r>
    </w:p>
    <w:p w14:paraId="4F04EE2F" w14:textId="77777777" w:rsidR="00982B69" w:rsidRPr="008E6F73" w:rsidRDefault="00982B69"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enviar anualmente à CAIXA, a versão vigente do(s) Termo(s) de Responsabilidade de Segurança da Informação – Exclusivo para Prestador de Serviço, disponível no Portal Licitações CAIXA, devidamente assinado(s) por seu(s) dirigente(s), empregados(s) e colaborador(es).</w:t>
      </w:r>
    </w:p>
    <w:p w14:paraId="0B325C44" w14:textId="77777777" w:rsidR="00982B69" w:rsidRPr="008E6F73" w:rsidRDefault="00982B69"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realizar ou contratar, treinamento para seus dirigentes, empregados e colaboradores, visando a sensibilização e conscientização em relação à segurança da informação e privacidade de dados, abordando no mínimo o seguinte conteúdo: </w:t>
      </w:r>
    </w:p>
    <w:p w14:paraId="260A525B" w14:textId="77777777" w:rsidR="00982B69" w:rsidRPr="008E6F73" w:rsidRDefault="00982B69" w:rsidP="004459E6">
      <w:pPr>
        <w:pStyle w:val="Recuodecorpodetexto"/>
        <w:widowControl w:val="0"/>
        <w:spacing w:before="240" w:after="240"/>
        <w:ind w:left="540" w:firstLine="0"/>
        <w:rPr>
          <w:sz w:val="22"/>
          <w:szCs w:val="22"/>
        </w:rPr>
      </w:pPr>
      <w:r w:rsidRPr="008E6F73">
        <w:rPr>
          <w:sz w:val="22"/>
          <w:szCs w:val="22"/>
        </w:rPr>
        <w:t xml:space="preserve">i. conhecimento da política de segurança da informação da empresa CONTRATADA e da CAIXA, mencionada no item 7.1; </w:t>
      </w:r>
    </w:p>
    <w:p w14:paraId="750622A1" w14:textId="77777777" w:rsidR="00982B69" w:rsidRPr="008E6F73" w:rsidRDefault="00982B69" w:rsidP="004459E6">
      <w:pPr>
        <w:pStyle w:val="Recuodecorpodetexto"/>
        <w:widowControl w:val="0"/>
        <w:spacing w:before="240" w:after="240"/>
        <w:ind w:left="540" w:firstLine="0"/>
        <w:rPr>
          <w:sz w:val="22"/>
          <w:szCs w:val="22"/>
        </w:rPr>
      </w:pPr>
      <w:proofErr w:type="spellStart"/>
      <w:r w:rsidRPr="008E6F73">
        <w:rPr>
          <w:sz w:val="22"/>
          <w:szCs w:val="22"/>
        </w:rPr>
        <w:t>ii</w:t>
      </w:r>
      <w:proofErr w:type="spellEnd"/>
      <w:r w:rsidRPr="008E6F73">
        <w:rPr>
          <w:sz w:val="22"/>
          <w:szCs w:val="22"/>
        </w:rPr>
        <w:t xml:space="preserve">. uso seguro de informações corporativas a que tiver acesso; </w:t>
      </w:r>
    </w:p>
    <w:p w14:paraId="076B75D3" w14:textId="77777777" w:rsidR="00982B69" w:rsidRPr="008E6F73" w:rsidRDefault="00982B69" w:rsidP="004459E6">
      <w:pPr>
        <w:pStyle w:val="Recuodecorpodetexto"/>
        <w:widowControl w:val="0"/>
        <w:spacing w:before="240" w:after="240"/>
        <w:ind w:left="540" w:firstLine="0"/>
        <w:rPr>
          <w:sz w:val="22"/>
          <w:szCs w:val="22"/>
        </w:rPr>
      </w:pPr>
      <w:proofErr w:type="spellStart"/>
      <w:r w:rsidRPr="008E6F73">
        <w:rPr>
          <w:sz w:val="22"/>
          <w:szCs w:val="22"/>
        </w:rPr>
        <w:t>iii</w:t>
      </w:r>
      <w:proofErr w:type="spellEnd"/>
      <w:r w:rsidRPr="008E6F73">
        <w:rPr>
          <w:sz w:val="22"/>
          <w:szCs w:val="22"/>
        </w:rPr>
        <w:t xml:space="preserve">. proteção de dados e privacidade – LGPD – direitos do titular dos dados; </w:t>
      </w:r>
    </w:p>
    <w:p w14:paraId="4093D287" w14:textId="77777777" w:rsidR="00982B69" w:rsidRPr="008E6F73" w:rsidRDefault="00982B69" w:rsidP="004459E6">
      <w:pPr>
        <w:pStyle w:val="Recuodecorpodetexto"/>
        <w:widowControl w:val="0"/>
        <w:spacing w:before="240" w:after="240"/>
        <w:ind w:left="540" w:firstLine="0"/>
        <w:rPr>
          <w:sz w:val="22"/>
          <w:szCs w:val="22"/>
        </w:rPr>
      </w:pPr>
      <w:proofErr w:type="spellStart"/>
      <w:r w:rsidRPr="008E6F73">
        <w:rPr>
          <w:sz w:val="22"/>
          <w:szCs w:val="22"/>
        </w:rPr>
        <w:t>iv</w:t>
      </w:r>
      <w:proofErr w:type="spellEnd"/>
      <w:r w:rsidRPr="008E6F73">
        <w:rPr>
          <w:sz w:val="22"/>
          <w:szCs w:val="22"/>
        </w:rPr>
        <w:t xml:space="preserve">. proteção de dados e privacidade – LGPD – responsabilidades do controlador, operador e do agente de tratamento dos dados; </w:t>
      </w:r>
    </w:p>
    <w:p w14:paraId="02006BB3" w14:textId="77777777" w:rsidR="00982B69" w:rsidRPr="008E6F73" w:rsidRDefault="00982B69" w:rsidP="004459E6">
      <w:pPr>
        <w:pStyle w:val="Recuodecorpodetexto"/>
        <w:widowControl w:val="0"/>
        <w:spacing w:before="240" w:after="240"/>
        <w:ind w:left="540" w:firstLine="0"/>
        <w:rPr>
          <w:sz w:val="22"/>
          <w:szCs w:val="22"/>
        </w:rPr>
      </w:pPr>
      <w:r w:rsidRPr="008E6F73">
        <w:rPr>
          <w:sz w:val="22"/>
          <w:szCs w:val="22"/>
        </w:rPr>
        <w:t xml:space="preserve">v. uso seguro de dispositivos; </w:t>
      </w:r>
    </w:p>
    <w:p w14:paraId="65305FA8" w14:textId="77777777" w:rsidR="00982B69" w:rsidRPr="008E6F73" w:rsidRDefault="00982B69" w:rsidP="004459E6">
      <w:pPr>
        <w:pStyle w:val="Recuodecorpodetexto"/>
        <w:widowControl w:val="0"/>
        <w:spacing w:before="240" w:after="240"/>
        <w:ind w:left="540" w:firstLine="0"/>
        <w:rPr>
          <w:sz w:val="22"/>
          <w:szCs w:val="22"/>
        </w:rPr>
      </w:pPr>
      <w:r w:rsidRPr="008E6F73">
        <w:rPr>
          <w:sz w:val="22"/>
          <w:szCs w:val="22"/>
        </w:rPr>
        <w:t xml:space="preserve">vi. uso seguro de e-mails; </w:t>
      </w:r>
    </w:p>
    <w:p w14:paraId="0BD2A1A1" w14:textId="77777777" w:rsidR="00982B69" w:rsidRPr="008E6F73" w:rsidRDefault="00982B69" w:rsidP="004459E6">
      <w:pPr>
        <w:pStyle w:val="Recuodecorpodetexto"/>
        <w:widowControl w:val="0"/>
        <w:spacing w:before="240" w:after="240"/>
        <w:ind w:left="540" w:firstLine="0"/>
        <w:rPr>
          <w:sz w:val="22"/>
          <w:szCs w:val="22"/>
        </w:rPr>
      </w:pPr>
      <w:proofErr w:type="spellStart"/>
      <w:r w:rsidRPr="008E6F73">
        <w:rPr>
          <w:sz w:val="22"/>
          <w:szCs w:val="22"/>
        </w:rPr>
        <w:t>vii</w:t>
      </w:r>
      <w:proofErr w:type="spellEnd"/>
      <w:r w:rsidRPr="008E6F73">
        <w:rPr>
          <w:sz w:val="22"/>
          <w:szCs w:val="22"/>
        </w:rPr>
        <w:t xml:space="preserve">. uso seguro de soluções em nuvem; </w:t>
      </w:r>
    </w:p>
    <w:p w14:paraId="2A8F4FB1" w14:textId="77777777" w:rsidR="00982B69" w:rsidRPr="008E6F73" w:rsidRDefault="00982B69" w:rsidP="004459E6">
      <w:pPr>
        <w:pStyle w:val="Recuodecorpodetexto"/>
        <w:widowControl w:val="0"/>
        <w:spacing w:before="240" w:after="240"/>
        <w:ind w:left="540" w:firstLine="0"/>
        <w:rPr>
          <w:sz w:val="22"/>
          <w:szCs w:val="22"/>
        </w:rPr>
      </w:pPr>
      <w:proofErr w:type="spellStart"/>
      <w:r w:rsidRPr="008E6F73">
        <w:rPr>
          <w:sz w:val="22"/>
          <w:szCs w:val="22"/>
        </w:rPr>
        <w:t>viii</w:t>
      </w:r>
      <w:proofErr w:type="spellEnd"/>
      <w:r w:rsidRPr="008E6F73">
        <w:rPr>
          <w:sz w:val="22"/>
          <w:szCs w:val="22"/>
        </w:rPr>
        <w:t xml:space="preserve">. uso seguro de redes sociais e comunicadores instantâneos; </w:t>
      </w:r>
    </w:p>
    <w:p w14:paraId="56F1079A" w14:textId="77777777" w:rsidR="00982B69" w:rsidRPr="008E6F73" w:rsidRDefault="00982B69" w:rsidP="004459E6">
      <w:pPr>
        <w:pStyle w:val="Recuodecorpodetexto"/>
        <w:widowControl w:val="0"/>
        <w:spacing w:before="240" w:after="240"/>
        <w:ind w:left="540" w:firstLine="0"/>
        <w:rPr>
          <w:sz w:val="22"/>
          <w:szCs w:val="22"/>
        </w:rPr>
      </w:pPr>
      <w:proofErr w:type="spellStart"/>
      <w:r w:rsidRPr="008E6F73">
        <w:rPr>
          <w:sz w:val="22"/>
          <w:szCs w:val="22"/>
        </w:rPr>
        <w:t>ix</w:t>
      </w:r>
      <w:proofErr w:type="spellEnd"/>
      <w:r w:rsidRPr="008E6F73">
        <w:rPr>
          <w:sz w:val="22"/>
          <w:szCs w:val="22"/>
        </w:rPr>
        <w:t xml:space="preserve">. adoção da política de “mesa limpa”, “tela limpa” e “impressora limpa”; </w:t>
      </w:r>
    </w:p>
    <w:p w14:paraId="77BD71AA" w14:textId="77777777" w:rsidR="00982B69" w:rsidRPr="008E6F73" w:rsidRDefault="00982B69" w:rsidP="004459E6">
      <w:pPr>
        <w:pStyle w:val="Recuodecorpodetexto"/>
        <w:widowControl w:val="0"/>
        <w:spacing w:before="240" w:after="240"/>
        <w:ind w:left="540" w:firstLine="0"/>
        <w:rPr>
          <w:sz w:val="22"/>
          <w:szCs w:val="22"/>
        </w:rPr>
      </w:pPr>
      <w:r w:rsidRPr="008E6F73">
        <w:rPr>
          <w:sz w:val="22"/>
          <w:szCs w:val="22"/>
        </w:rPr>
        <w:t xml:space="preserve">x. formas defensivas contra </w:t>
      </w:r>
      <w:proofErr w:type="spellStart"/>
      <w:r w:rsidRPr="008E6F73">
        <w:rPr>
          <w:sz w:val="22"/>
          <w:szCs w:val="22"/>
        </w:rPr>
        <w:t>phishing</w:t>
      </w:r>
      <w:proofErr w:type="spellEnd"/>
      <w:r w:rsidRPr="008E6F73">
        <w:rPr>
          <w:sz w:val="22"/>
          <w:szCs w:val="22"/>
        </w:rPr>
        <w:t xml:space="preserve"> e </w:t>
      </w:r>
      <w:proofErr w:type="spellStart"/>
      <w:r w:rsidRPr="008E6F73">
        <w:rPr>
          <w:sz w:val="22"/>
          <w:szCs w:val="22"/>
        </w:rPr>
        <w:t>smshing</w:t>
      </w:r>
      <w:proofErr w:type="spellEnd"/>
      <w:r w:rsidRPr="008E6F73">
        <w:rPr>
          <w:sz w:val="22"/>
          <w:szCs w:val="22"/>
        </w:rPr>
        <w:t xml:space="preserve">; </w:t>
      </w:r>
    </w:p>
    <w:p w14:paraId="39BE74FA" w14:textId="77777777" w:rsidR="00982B69" w:rsidRPr="008E6F73" w:rsidRDefault="00982B69" w:rsidP="004459E6">
      <w:pPr>
        <w:pStyle w:val="Recuodecorpodetexto"/>
        <w:widowControl w:val="0"/>
        <w:spacing w:before="240" w:after="240"/>
        <w:ind w:left="540" w:firstLine="0"/>
        <w:rPr>
          <w:sz w:val="22"/>
          <w:szCs w:val="22"/>
        </w:rPr>
      </w:pPr>
      <w:r w:rsidRPr="008E6F73">
        <w:rPr>
          <w:sz w:val="22"/>
          <w:szCs w:val="22"/>
        </w:rPr>
        <w:t xml:space="preserve">xi. formas defensivas contra códigos maliciosos recebidos em dispositivos; </w:t>
      </w:r>
    </w:p>
    <w:p w14:paraId="5A9A7C27" w14:textId="77777777" w:rsidR="00982B69" w:rsidRPr="008E6F73" w:rsidRDefault="00982B69" w:rsidP="004459E6">
      <w:pPr>
        <w:pStyle w:val="Recuodecorpodetexto"/>
        <w:widowControl w:val="0"/>
        <w:spacing w:before="240" w:after="240"/>
        <w:ind w:left="540" w:firstLine="0"/>
        <w:rPr>
          <w:sz w:val="22"/>
          <w:szCs w:val="22"/>
        </w:rPr>
      </w:pPr>
      <w:proofErr w:type="spellStart"/>
      <w:r w:rsidRPr="008E6F73">
        <w:rPr>
          <w:sz w:val="22"/>
          <w:szCs w:val="22"/>
        </w:rPr>
        <w:t>xii</w:t>
      </w:r>
      <w:proofErr w:type="spellEnd"/>
      <w:r w:rsidRPr="008E6F73">
        <w:rPr>
          <w:sz w:val="22"/>
          <w:szCs w:val="22"/>
        </w:rPr>
        <w:t>. formas defensivas contra engenharia social;</w:t>
      </w:r>
    </w:p>
    <w:p w14:paraId="7399BC22" w14:textId="77777777" w:rsidR="00982B69" w:rsidRPr="008E6F73" w:rsidRDefault="00982B69" w:rsidP="004459E6">
      <w:pPr>
        <w:pStyle w:val="Recuodecorpodetexto"/>
        <w:widowControl w:val="0"/>
        <w:spacing w:before="240" w:after="240"/>
        <w:ind w:left="540" w:firstLine="0"/>
        <w:rPr>
          <w:sz w:val="22"/>
          <w:szCs w:val="22"/>
        </w:rPr>
      </w:pPr>
      <w:proofErr w:type="spellStart"/>
      <w:r w:rsidRPr="008E6F73">
        <w:rPr>
          <w:sz w:val="22"/>
          <w:szCs w:val="22"/>
        </w:rPr>
        <w:t>xiii</w:t>
      </w:r>
      <w:proofErr w:type="spellEnd"/>
      <w:r w:rsidRPr="008E6F73">
        <w:rPr>
          <w:sz w:val="22"/>
          <w:szCs w:val="22"/>
        </w:rPr>
        <w:t xml:space="preserve">. formas de reporte de incidentes de segurança da informação na empresa e na CAIXA; </w:t>
      </w:r>
    </w:p>
    <w:p w14:paraId="6BD347A1" w14:textId="77777777" w:rsidR="00982B69" w:rsidRPr="008E6F73" w:rsidRDefault="00982B69" w:rsidP="004459E6">
      <w:pPr>
        <w:pStyle w:val="Recuodecorpodetexto"/>
        <w:widowControl w:val="0"/>
        <w:spacing w:before="240" w:after="240"/>
        <w:ind w:left="540" w:firstLine="0"/>
        <w:rPr>
          <w:sz w:val="22"/>
          <w:szCs w:val="22"/>
        </w:rPr>
      </w:pPr>
      <w:proofErr w:type="spellStart"/>
      <w:r w:rsidRPr="008E6F73">
        <w:rPr>
          <w:sz w:val="22"/>
          <w:szCs w:val="22"/>
        </w:rPr>
        <w:t>xiv</w:t>
      </w:r>
      <w:proofErr w:type="spellEnd"/>
      <w:r w:rsidRPr="008E6F73">
        <w:rPr>
          <w:sz w:val="22"/>
          <w:szCs w:val="22"/>
        </w:rPr>
        <w:t xml:space="preserve">. vazamento de dados e proteção de senhas; </w:t>
      </w:r>
    </w:p>
    <w:p w14:paraId="236FDF41" w14:textId="77777777" w:rsidR="00982B69" w:rsidRPr="008E6F73" w:rsidRDefault="00982B69" w:rsidP="004459E6">
      <w:pPr>
        <w:pStyle w:val="Recuodecorpodetexto"/>
        <w:widowControl w:val="0"/>
        <w:spacing w:before="240" w:after="240"/>
        <w:ind w:left="540" w:firstLine="0"/>
        <w:rPr>
          <w:sz w:val="22"/>
          <w:szCs w:val="22"/>
        </w:rPr>
      </w:pPr>
      <w:proofErr w:type="spellStart"/>
      <w:r w:rsidRPr="008E6F73">
        <w:rPr>
          <w:sz w:val="22"/>
          <w:szCs w:val="22"/>
        </w:rPr>
        <w:t>xv</w:t>
      </w:r>
      <w:proofErr w:type="spellEnd"/>
      <w:r w:rsidRPr="008E6F73">
        <w:rPr>
          <w:sz w:val="22"/>
          <w:szCs w:val="22"/>
        </w:rPr>
        <w:t xml:space="preserve">. metodologia e princípios da </w:t>
      </w:r>
      <w:proofErr w:type="spellStart"/>
      <w:r w:rsidRPr="008E6F73">
        <w:rPr>
          <w:sz w:val="22"/>
          <w:szCs w:val="22"/>
        </w:rPr>
        <w:t>Privacy</w:t>
      </w:r>
      <w:proofErr w:type="spellEnd"/>
      <w:r w:rsidRPr="008E6F73">
        <w:rPr>
          <w:sz w:val="22"/>
          <w:szCs w:val="22"/>
        </w:rPr>
        <w:t xml:space="preserve"> </w:t>
      </w:r>
      <w:proofErr w:type="spellStart"/>
      <w:r w:rsidRPr="008E6F73">
        <w:rPr>
          <w:sz w:val="22"/>
          <w:szCs w:val="22"/>
        </w:rPr>
        <w:t>by</w:t>
      </w:r>
      <w:proofErr w:type="spellEnd"/>
      <w:r w:rsidRPr="008E6F73">
        <w:rPr>
          <w:sz w:val="22"/>
          <w:szCs w:val="22"/>
        </w:rPr>
        <w:t xml:space="preserve"> Design e </w:t>
      </w:r>
      <w:proofErr w:type="spellStart"/>
      <w:r w:rsidRPr="008E6F73">
        <w:rPr>
          <w:sz w:val="22"/>
          <w:szCs w:val="22"/>
        </w:rPr>
        <w:t>Secure</w:t>
      </w:r>
      <w:proofErr w:type="spellEnd"/>
      <w:r w:rsidRPr="008E6F73">
        <w:rPr>
          <w:sz w:val="22"/>
          <w:szCs w:val="22"/>
        </w:rPr>
        <w:t xml:space="preserve"> </w:t>
      </w:r>
      <w:proofErr w:type="spellStart"/>
      <w:r w:rsidRPr="008E6F73">
        <w:rPr>
          <w:sz w:val="22"/>
          <w:szCs w:val="22"/>
        </w:rPr>
        <w:t>by</w:t>
      </w:r>
      <w:proofErr w:type="spellEnd"/>
      <w:r w:rsidRPr="008E6F73">
        <w:rPr>
          <w:sz w:val="22"/>
          <w:szCs w:val="22"/>
        </w:rPr>
        <w:t xml:space="preserve"> Design. </w:t>
      </w:r>
    </w:p>
    <w:p w14:paraId="15D48C85" w14:textId="77777777" w:rsidR="00982B69" w:rsidRPr="008E6F73" w:rsidRDefault="00982B69"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O treinamento referido no item acima será integralmente de responsabilidade da CONTRATADA, inclusive no que se refere aos custos, podendo ser de forma presencial ou virtual, com carga horária mínima semestral de 04 horas. </w:t>
      </w:r>
    </w:p>
    <w:p w14:paraId="161F7DDF" w14:textId="77777777" w:rsidR="00982B69" w:rsidRPr="008E6F73" w:rsidRDefault="00982B69"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apresentar anualmente, até o último dia útil do mês subsequente ao ano base, a documentação comprobatória de cumprimento do treinamento referido no item 7.15. </w:t>
      </w:r>
    </w:p>
    <w:p w14:paraId="512C864A" w14:textId="77777777" w:rsidR="00982B69" w:rsidRPr="008E6F73" w:rsidRDefault="00982B69"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apresentar semestralmente, até o último dia útil do mês subsequente ao semestre anterior, relatórios de acompanhamento dos controles de segurança executados pela CONTRATADA. </w:t>
      </w:r>
    </w:p>
    <w:p w14:paraId="34289A27" w14:textId="77777777" w:rsidR="00982B69" w:rsidRPr="008E6F73" w:rsidRDefault="00982B69"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lastRenderedPageBreak/>
        <w:t xml:space="preserve">A CONTRATADA deverá se adequar às normas e a legislação vigente inerentes à Segurança da Informação relacionadas às atividades da CONTRATANTE, enquanto empresa pública e instituição financeira. </w:t>
      </w:r>
    </w:p>
    <w:p w14:paraId="14AE98C5" w14:textId="77777777" w:rsidR="00982B69" w:rsidRPr="008E6F73" w:rsidRDefault="00982B69"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CONTRATANTE poderá exercer o direito de exigir alterações nos controles de segurança da CONTRATADA, à medida que os ambientes externos e internos se modifiquem. </w:t>
      </w:r>
    </w:p>
    <w:p w14:paraId="092785CD" w14:textId="77777777" w:rsidR="00982B69" w:rsidRPr="008E6F73" w:rsidRDefault="00982B69"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solicitar formalmente autorização para subcontratação de serviços, cabendo a CONTRATANTE autorizar ou não. </w:t>
      </w:r>
    </w:p>
    <w:p w14:paraId="4C44C0D8" w14:textId="77777777" w:rsidR="00982B69" w:rsidRPr="008E6F73" w:rsidRDefault="00982B69"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Em caso de concretização de subcontratação de serviços, previamente autorizada pela CAIXA, a CONTRATADA deverá enviar notificação mandatória sobre o fato à CAIXA. </w:t>
      </w:r>
    </w:p>
    <w:p w14:paraId="04A7013A" w14:textId="77777777" w:rsidR="00982B69" w:rsidRPr="008E6F73" w:rsidRDefault="00982B69" w:rsidP="004459E6">
      <w:pPr>
        <w:pStyle w:val="Recuodecorpodetexto"/>
        <w:widowControl w:val="0"/>
        <w:numPr>
          <w:ilvl w:val="1"/>
          <w:numId w:val="2"/>
        </w:numPr>
        <w:spacing w:before="240" w:after="240"/>
        <w:ind w:left="567" w:right="57" w:firstLine="0"/>
        <w:rPr>
          <w:sz w:val="22"/>
          <w:szCs w:val="22"/>
        </w:rPr>
      </w:pPr>
      <w:r w:rsidRPr="008E6F73">
        <w:rPr>
          <w:bCs/>
          <w:sz w:val="22"/>
          <w:szCs w:val="22"/>
        </w:rPr>
        <w:t>A CONTRATADA deverá informar à CAIXA periodicamente, os resultados dos indicadores</w:t>
      </w:r>
      <w:r w:rsidRPr="008E6F73">
        <w:rPr>
          <w:sz w:val="22"/>
          <w:szCs w:val="22"/>
        </w:rPr>
        <w:t xml:space="preserve">: </w:t>
      </w:r>
    </w:p>
    <w:p w14:paraId="15E6D0FC" w14:textId="77777777" w:rsidR="00982B69" w:rsidRPr="008E6F73" w:rsidRDefault="00982B69" w:rsidP="004459E6">
      <w:pPr>
        <w:pStyle w:val="Recuodecorpodetexto"/>
        <w:widowControl w:val="0"/>
        <w:spacing w:before="240" w:after="240"/>
        <w:ind w:left="540" w:firstLine="0"/>
        <w:rPr>
          <w:sz w:val="22"/>
          <w:szCs w:val="22"/>
        </w:rPr>
      </w:pPr>
      <w:r w:rsidRPr="008E6F73">
        <w:rPr>
          <w:sz w:val="22"/>
          <w:szCs w:val="22"/>
        </w:rPr>
        <w:t xml:space="preserve">a) Quantidade de empregados e colaboradores, que atuam na prestação de serviço objeto do contrato, treinados em SI, no último semestre dividido pela quantidade total de empregados, que atuam na prestação de serviço objeto do contrato, em percentual, medido semestralmente e informado à CONTRATANTE anualmente, até o último dia útil do mês subsequente ao ano base; </w:t>
      </w:r>
    </w:p>
    <w:p w14:paraId="52EC0EE4" w14:textId="77777777" w:rsidR="00982B69" w:rsidRPr="008E6F73" w:rsidRDefault="00982B69" w:rsidP="004459E6">
      <w:pPr>
        <w:pStyle w:val="Recuodecorpodetexto"/>
        <w:widowControl w:val="0"/>
        <w:spacing w:before="240" w:after="240"/>
        <w:ind w:left="540" w:firstLine="0"/>
        <w:rPr>
          <w:sz w:val="22"/>
          <w:szCs w:val="22"/>
        </w:rPr>
      </w:pPr>
      <w:r w:rsidRPr="008E6F73">
        <w:rPr>
          <w:sz w:val="22"/>
          <w:szCs w:val="22"/>
        </w:rPr>
        <w:t xml:space="preserve">b) Quantidade de empregados que assinaram o Termo de Responsabilidade de Segurança da Informação, dividido pela quantidade total de empregados, que atuam na prestação de serviço objeto do contrato, em percentual, medido anualmente e informado à CAIXA até o último dia útil do mês subsequente ao ano base;  </w:t>
      </w:r>
    </w:p>
    <w:p w14:paraId="45041546" w14:textId="77777777" w:rsidR="00982B69" w:rsidRPr="008E6F73" w:rsidRDefault="00982B69" w:rsidP="004459E6">
      <w:pPr>
        <w:pStyle w:val="Recuodecorpodetexto"/>
        <w:widowControl w:val="0"/>
        <w:spacing w:before="240" w:after="240"/>
        <w:ind w:left="540" w:firstLine="0"/>
        <w:rPr>
          <w:sz w:val="22"/>
          <w:szCs w:val="22"/>
        </w:rPr>
      </w:pPr>
      <w:r w:rsidRPr="008E6F73">
        <w:rPr>
          <w:sz w:val="22"/>
          <w:szCs w:val="22"/>
        </w:rPr>
        <w:t>c) outros (pode-se adicionar e detalhar indicadores específicos que a unidade contratante julgar pertinente).</w:t>
      </w:r>
    </w:p>
    <w:p w14:paraId="48B0ED1B" w14:textId="77777777" w:rsidR="00982B69" w:rsidRPr="008E6F73" w:rsidRDefault="00982B69"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O não atendimento pela CONTRATADA de qualquer requisito de segurança definido no presente instrumento contratual, implicará em (a unidade contratante deverá listar as penalidades a serem aplicadas em caso de descumprimento do contrato): </w:t>
      </w:r>
    </w:p>
    <w:p w14:paraId="4684F402" w14:textId="77777777" w:rsidR="00982B69" w:rsidRPr="008E6F73" w:rsidRDefault="00982B69" w:rsidP="004459E6">
      <w:pPr>
        <w:pStyle w:val="Recuodecorpodetexto"/>
        <w:widowControl w:val="0"/>
        <w:spacing w:before="240" w:after="240"/>
        <w:ind w:left="540" w:firstLine="0"/>
        <w:rPr>
          <w:sz w:val="22"/>
          <w:szCs w:val="22"/>
        </w:rPr>
      </w:pPr>
      <w:r w:rsidRPr="008E6F73">
        <w:rPr>
          <w:sz w:val="22"/>
          <w:szCs w:val="22"/>
        </w:rPr>
        <w:t>a) multa;</w:t>
      </w:r>
    </w:p>
    <w:p w14:paraId="7591CA56" w14:textId="77777777" w:rsidR="00982B69" w:rsidRPr="008E6F73" w:rsidRDefault="00982B69" w:rsidP="004459E6">
      <w:pPr>
        <w:pStyle w:val="Recuodecorpodetexto"/>
        <w:widowControl w:val="0"/>
        <w:spacing w:before="240" w:after="240"/>
        <w:ind w:left="540" w:firstLine="0"/>
        <w:rPr>
          <w:sz w:val="22"/>
          <w:szCs w:val="22"/>
        </w:rPr>
      </w:pPr>
      <w:r w:rsidRPr="008E6F73">
        <w:rPr>
          <w:sz w:val="22"/>
          <w:szCs w:val="22"/>
        </w:rPr>
        <w:t>b) suspensão temporária de participação em licitação e contratação com a CAIXA, pelo prazo de até 2 (dois) anos;</w:t>
      </w:r>
    </w:p>
    <w:p w14:paraId="750C4EBC" w14:textId="77777777" w:rsidR="00982B69" w:rsidRPr="008E6F73" w:rsidRDefault="00982B69" w:rsidP="004459E6">
      <w:pPr>
        <w:pStyle w:val="Recuodecorpodetexto"/>
        <w:widowControl w:val="0"/>
        <w:spacing w:before="240" w:after="240"/>
        <w:ind w:left="540" w:firstLine="0"/>
        <w:rPr>
          <w:sz w:val="22"/>
          <w:szCs w:val="22"/>
        </w:rPr>
      </w:pPr>
      <w:r w:rsidRPr="008E6F73">
        <w:rPr>
          <w:sz w:val="22"/>
          <w:szCs w:val="22"/>
        </w:rPr>
        <w:t>c) impedimento de licitar e contratar com a União pelo prazo de até 05 (cinco) anos.</w:t>
      </w:r>
    </w:p>
    <w:p w14:paraId="7435681F" w14:textId="77777777" w:rsidR="00982B69" w:rsidRPr="008E6F73" w:rsidRDefault="00982B69"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multa será aplicada nas situações, condições e percentuais indicados a seguir: </w:t>
      </w:r>
    </w:p>
    <w:p w14:paraId="3FE867C5" w14:textId="77777777" w:rsidR="00982B69" w:rsidRPr="008E6F73" w:rsidRDefault="00982B69" w:rsidP="004459E6">
      <w:pPr>
        <w:pStyle w:val="Recuodecorpodetexto"/>
        <w:widowControl w:val="0"/>
        <w:spacing w:before="240" w:after="240"/>
        <w:ind w:left="540" w:firstLine="0"/>
        <w:rPr>
          <w:sz w:val="22"/>
          <w:szCs w:val="22"/>
        </w:rPr>
      </w:pPr>
      <w:r w:rsidRPr="008E6F73">
        <w:rPr>
          <w:sz w:val="22"/>
          <w:szCs w:val="22"/>
        </w:rPr>
        <w:t>- Multa diária de 0,3% (três décimos por cento) ao dia de atraso, calculado sobre o valor total do contrato (Ordem de Fornecimento/serviço), cobrada em dobro a partir do 31º (trigésimo primeiro) dia de atraso, considerado o prazo estabelecido no contrato e/ou ordem de fornecimento, limitado a 10% do valor global contratado;</w:t>
      </w:r>
    </w:p>
    <w:p w14:paraId="51E1C9CE" w14:textId="77777777" w:rsidR="00982B69" w:rsidRPr="008E6F73" w:rsidRDefault="00982B69" w:rsidP="004459E6">
      <w:pPr>
        <w:pStyle w:val="Recuodecorpodetexto"/>
        <w:widowControl w:val="0"/>
        <w:spacing w:before="240" w:after="240"/>
        <w:ind w:left="540" w:firstLine="0"/>
        <w:rPr>
          <w:sz w:val="22"/>
          <w:szCs w:val="22"/>
        </w:rPr>
      </w:pPr>
      <w:r w:rsidRPr="008E6F73">
        <w:rPr>
          <w:sz w:val="22"/>
          <w:szCs w:val="22"/>
        </w:rPr>
        <w:t>- Os itens acima descritos são específicos para esta contratação, devendo manter-se as demais sanções administrativas e ilícitos penais previstos na Minuta da Ata de Registro de Preços, cláusula referente às sanções administrativas. A aplicação de multa, por sua natureza, não substitui a obrigação de indenizar em nenhuma hipótese pelo dano que a CONTRATADA der causa;</w:t>
      </w:r>
    </w:p>
    <w:p w14:paraId="5E07CA7C" w14:textId="77777777" w:rsidR="00982B69" w:rsidRPr="008E6F73" w:rsidRDefault="00982B69"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Em caso de inexecução parcial ou total do contrato, a CONTRATADA sujeitar-se-á a multa de 10% do valor global contratado.</w:t>
      </w:r>
    </w:p>
    <w:p w14:paraId="6BEFF167" w14:textId="77777777" w:rsidR="00982B69" w:rsidRPr="008E6F73" w:rsidRDefault="00982B69"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As multas serão descontadas da garantia ou do valor do documento fiscal e, se não for suficiente, será cobrada diretamente da CONTRATADA judicialmente. </w:t>
      </w:r>
    </w:p>
    <w:p w14:paraId="6F0CEE02" w14:textId="77777777" w:rsidR="00982B69" w:rsidRPr="008E6F73" w:rsidRDefault="00982B69"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Em caso de indisponibilidade parcial ou total do serviço contratado, a CONTRATADA se compromete a executar a exclusão e sanitização de dados e informações confidenciais após a devida cópia / transferência para a CAIXA ou a quem ela indicar, observada a regulamentação vigente. </w:t>
      </w:r>
    </w:p>
    <w:p w14:paraId="5E13AAA7" w14:textId="77777777" w:rsidR="00982B69" w:rsidRPr="008E6F73" w:rsidRDefault="00982B69"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lastRenderedPageBreak/>
        <w:t xml:space="preserve">Quaisquer materiais ou documentos com informações confidenciais que tenham sido fornecidos à CONTRATADA pela CAIXA serão devolvidos, acompanhados de todas as cópias, em até 5 (cinco) dias, a partir da formalização de solicitação de devolução das informações confidenciais pela CAIXA. </w:t>
      </w:r>
    </w:p>
    <w:p w14:paraId="3386A01C" w14:textId="77777777" w:rsidR="00982B69" w:rsidRDefault="00982B69"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No encerramento / extinção do contrato a CONTRATADA se compromete a executar a exclusão e sanitização de dados e informações confidenciais após a devida cópia/transferência para a CAIXA ou a quem ela indicar, observada a regulamentação vigente.</w:t>
      </w:r>
    </w:p>
    <w:p w14:paraId="4EB92B09" w14:textId="77777777" w:rsidR="00982B69" w:rsidRPr="008E6F73" w:rsidRDefault="00982B69" w:rsidP="00DC7DC3">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Pr>
          <w:rFonts w:cs="Arial"/>
          <w:b/>
          <w:sz w:val="22"/>
          <w:szCs w:val="22"/>
          <w:u w:val="single"/>
          <w:lang w:eastAsia="pt-BR"/>
        </w:rPr>
        <w:t>MATRIZ DE RISCO</w:t>
      </w:r>
    </w:p>
    <w:p w14:paraId="30B4E272" w14:textId="77777777" w:rsidR="00982B69" w:rsidRDefault="00982B69" w:rsidP="004C20C8">
      <w:pPr>
        <w:jc w:val="both"/>
        <w:rPr>
          <w:rFonts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1"/>
        <w:gridCol w:w="2064"/>
        <w:gridCol w:w="1903"/>
        <w:gridCol w:w="2228"/>
        <w:gridCol w:w="2062"/>
      </w:tblGrid>
      <w:tr w:rsidR="00982B69" w:rsidRPr="00D313E5" w14:paraId="49C65D06" w14:textId="77777777" w:rsidTr="00F57D68">
        <w:tc>
          <w:tcPr>
            <w:tcW w:w="5000" w:type="pct"/>
            <w:gridSpan w:val="5"/>
            <w:vAlign w:val="center"/>
          </w:tcPr>
          <w:p w14:paraId="265FF1A7" w14:textId="77777777" w:rsidR="00982B69" w:rsidRPr="00D313E5" w:rsidRDefault="00982B69"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MATRIZ DE RISCO</w:t>
            </w:r>
          </w:p>
        </w:tc>
      </w:tr>
      <w:tr w:rsidR="00982B69" w:rsidRPr="00D313E5" w14:paraId="4FE237F6" w14:textId="77777777" w:rsidTr="00F57D68">
        <w:tc>
          <w:tcPr>
            <w:tcW w:w="1060" w:type="pct"/>
            <w:vAlign w:val="center"/>
          </w:tcPr>
          <w:p w14:paraId="59EB8259" w14:textId="77777777" w:rsidR="00982B69" w:rsidRPr="00D313E5" w:rsidRDefault="00982B69"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Tipo de Risco</w:t>
            </w:r>
          </w:p>
        </w:tc>
        <w:tc>
          <w:tcPr>
            <w:tcW w:w="985" w:type="pct"/>
            <w:vAlign w:val="center"/>
          </w:tcPr>
          <w:p w14:paraId="3AF48200" w14:textId="77777777" w:rsidR="00982B69" w:rsidRPr="00D313E5" w:rsidRDefault="00982B69"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Descrição</w:t>
            </w:r>
          </w:p>
        </w:tc>
        <w:tc>
          <w:tcPr>
            <w:tcW w:w="908" w:type="pct"/>
            <w:vAlign w:val="center"/>
          </w:tcPr>
          <w:p w14:paraId="512C0288" w14:textId="77777777" w:rsidR="00982B69" w:rsidRPr="00D313E5" w:rsidRDefault="00982B69"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Materialização</w:t>
            </w:r>
          </w:p>
        </w:tc>
        <w:tc>
          <w:tcPr>
            <w:tcW w:w="1063" w:type="pct"/>
            <w:vAlign w:val="center"/>
          </w:tcPr>
          <w:p w14:paraId="2069EEA7" w14:textId="77777777" w:rsidR="00982B69" w:rsidRPr="00D313E5" w:rsidRDefault="00982B69"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Mitigação</w:t>
            </w:r>
          </w:p>
        </w:tc>
        <w:tc>
          <w:tcPr>
            <w:tcW w:w="985" w:type="pct"/>
            <w:vAlign w:val="center"/>
          </w:tcPr>
          <w:p w14:paraId="1AF54EF1" w14:textId="77777777" w:rsidR="00982B69" w:rsidRPr="00D313E5" w:rsidRDefault="00982B69"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Alocação</w:t>
            </w:r>
          </w:p>
        </w:tc>
      </w:tr>
      <w:tr w:rsidR="00982B69" w:rsidRPr="00D313E5" w14:paraId="26EFE5E8" w14:textId="77777777" w:rsidTr="00F57D68">
        <w:tc>
          <w:tcPr>
            <w:tcW w:w="1060" w:type="pct"/>
            <w:vAlign w:val="center"/>
          </w:tcPr>
          <w:p w14:paraId="3489ABFD"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Falha no cadastro do imóvel e/ou Falha na Compatibilização das instalações (Projetos)</w:t>
            </w:r>
          </w:p>
        </w:tc>
        <w:tc>
          <w:tcPr>
            <w:tcW w:w="985" w:type="pct"/>
            <w:vAlign w:val="center"/>
          </w:tcPr>
          <w:p w14:paraId="2097D7A9"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ou diminuição de serviços e/ou materiais</w:t>
            </w:r>
          </w:p>
        </w:tc>
        <w:tc>
          <w:tcPr>
            <w:tcW w:w="908" w:type="pct"/>
            <w:vAlign w:val="center"/>
          </w:tcPr>
          <w:p w14:paraId="7C39448F"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p w14:paraId="3C081DCE"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Revisão dos projetos e Planilhas.</w:t>
            </w:r>
          </w:p>
        </w:tc>
        <w:tc>
          <w:tcPr>
            <w:tcW w:w="1063" w:type="pct"/>
            <w:vAlign w:val="center"/>
          </w:tcPr>
          <w:p w14:paraId="1E6C4B6B"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Antes do início dos serviços a CONTRATADA deverá checar todas as interferências “in loco”</w:t>
            </w:r>
          </w:p>
        </w:tc>
        <w:tc>
          <w:tcPr>
            <w:tcW w:w="985" w:type="pct"/>
            <w:vAlign w:val="center"/>
          </w:tcPr>
          <w:p w14:paraId="3B960AB5" w14:textId="77777777" w:rsidR="00982B69" w:rsidRPr="00C95B57"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r w:rsidRPr="00C95B57">
              <w:rPr>
                <w:rFonts w:eastAsia="Arial Unicode MS" w:cs="Arial"/>
                <w:kern w:val="3"/>
                <w:sz w:val="16"/>
                <w:szCs w:val="16"/>
              </w:rPr>
              <w:t>ou</w:t>
            </w:r>
          </w:p>
          <w:p w14:paraId="06259C7F"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6BF16656"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982B69" w:rsidRPr="00D313E5" w14:paraId="7392E77F" w14:textId="77777777" w:rsidTr="00F57D68">
        <w:tc>
          <w:tcPr>
            <w:tcW w:w="1060" w:type="pct"/>
            <w:vAlign w:val="center"/>
          </w:tcPr>
          <w:p w14:paraId="5C53C813"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Embargo ou interdição dos serviços por órgão púbico / fiscalização.</w:t>
            </w:r>
          </w:p>
        </w:tc>
        <w:tc>
          <w:tcPr>
            <w:tcW w:w="985" w:type="pct"/>
            <w:vAlign w:val="center"/>
          </w:tcPr>
          <w:p w14:paraId="152F7618"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Parali</w:t>
            </w:r>
            <w:r>
              <w:rPr>
                <w:rFonts w:eastAsia="Arial Unicode MS" w:cs="Arial"/>
                <w:kern w:val="3"/>
                <w:sz w:val="16"/>
                <w:szCs w:val="16"/>
              </w:rPr>
              <w:t>s</w:t>
            </w:r>
            <w:r w:rsidRPr="00D313E5">
              <w:rPr>
                <w:rFonts w:eastAsia="Arial Unicode MS" w:cs="Arial"/>
                <w:kern w:val="3"/>
                <w:sz w:val="16"/>
                <w:szCs w:val="16"/>
              </w:rPr>
              <w:t>ação dos serviços por falta de cumprimento de exigências legais (Alvará, ART, Normas de Segurança etc.)</w:t>
            </w:r>
          </w:p>
        </w:tc>
        <w:tc>
          <w:tcPr>
            <w:tcW w:w="908" w:type="pct"/>
            <w:vAlign w:val="center"/>
          </w:tcPr>
          <w:p w14:paraId="58D22D7D"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12280C26"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 CONTRATADA deverá obter todas as licenças pertinentes aos serviços a serem realizadas perante os órgãos responsáveis.</w:t>
            </w:r>
          </w:p>
        </w:tc>
        <w:tc>
          <w:tcPr>
            <w:tcW w:w="985" w:type="pct"/>
            <w:vAlign w:val="center"/>
          </w:tcPr>
          <w:p w14:paraId="2566CB53"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r w:rsidR="00982B69" w:rsidRPr="00D313E5" w14:paraId="47F02D1D" w14:textId="77777777" w:rsidTr="00F57D68">
        <w:tc>
          <w:tcPr>
            <w:tcW w:w="1060" w:type="pct"/>
            <w:vAlign w:val="center"/>
          </w:tcPr>
          <w:p w14:paraId="65C7E3C1"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ter acesso para a execução dos serviços</w:t>
            </w:r>
          </w:p>
        </w:tc>
        <w:tc>
          <w:tcPr>
            <w:tcW w:w="985" w:type="pct"/>
            <w:vAlign w:val="center"/>
          </w:tcPr>
          <w:p w14:paraId="40793D41"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Ter o acesso (total ou parcial) </w:t>
            </w:r>
            <w:r w:rsidRPr="00D313E5">
              <w:rPr>
                <w:rFonts w:eastAsia="Arial Unicode MS" w:cs="Arial"/>
                <w:b/>
                <w:kern w:val="3"/>
                <w:sz w:val="16"/>
                <w:szCs w:val="16"/>
              </w:rPr>
              <w:t>negado</w:t>
            </w:r>
            <w:r w:rsidRPr="00D313E5">
              <w:rPr>
                <w:rFonts w:eastAsia="Arial Unicode MS" w:cs="Arial"/>
                <w:kern w:val="3"/>
                <w:sz w:val="16"/>
                <w:szCs w:val="16"/>
              </w:rPr>
              <w:t xml:space="preserve"> ou ser impedido de entrar na unidade por falta de vigilância.</w:t>
            </w:r>
          </w:p>
        </w:tc>
        <w:tc>
          <w:tcPr>
            <w:tcW w:w="908" w:type="pct"/>
            <w:vAlign w:val="center"/>
          </w:tcPr>
          <w:p w14:paraId="062FADCD"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6E2B3403"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 CONTRATADA deverá realizar todos os procedimentos padrões de solicitação de acesso (Realização de biometria, antecedência de 72hrs etc.). Citando inclusive as áreas onde realizará os serviços</w:t>
            </w:r>
          </w:p>
        </w:tc>
        <w:tc>
          <w:tcPr>
            <w:tcW w:w="985" w:type="pct"/>
            <w:vAlign w:val="center"/>
          </w:tcPr>
          <w:p w14:paraId="0A774D2E"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p>
          <w:p w14:paraId="1DD89B61"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ou</w:t>
            </w:r>
          </w:p>
          <w:p w14:paraId="19CD9E86"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00473CB2"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982B69" w:rsidRPr="00D313E5" w14:paraId="006719FD" w14:textId="77777777" w:rsidTr="00F57D68">
        <w:tc>
          <w:tcPr>
            <w:tcW w:w="1060" w:type="pct"/>
            <w:vAlign w:val="center"/>
          </w:tcPr>
          <w:p w14:paraId="63FF9111"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Falta de qualificação de pessoal</w:t>
            </w:r>
          </w:p>
        </w:tc>
        <w:tc>
          <w:tcPr>
            <w:tcW w:w="985" w:type="pct"/>
            <w:vAlign w:val="center"/>
          </w:tcPr>
          <w:p w14:paraId="5E6D381A"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Contratação de pessoal sem a qualificação necessária para o serviço</w:t>
            </w:r>
          </w:p>
        </w:tc>
        <w:tc>
          <w:tcPr>
            <w:tcW w:w="908" w:type="pct"/>
            <w:vAlign w:val="center"/>
          </w:tcPr>
          <w:p w14:paraId="1F0E321C"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7EA52EE4"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prazos e custos</w:t>
            </w:r>
          </w:p>
        </w:tc>
        <w:tc>
          <w:tcPr>
            <w:tcW w:w="1063" w:type="pct"/>
            <w:vAlign w:val="center"/>
          </w:tcPr>
          <w:p w14:paraId="2204CF0D"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Exigência de qualificação técnica na contratação</w:t>
            </w:r>
          </w:p>
          <w:p w14:paraId="2D87E0B1"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Subcontratação de empresas especializadas, dentro do limite permitido</w:t>
            </w:r>
          </w:p>
        </w:tc>
        <w:tc>
          <w:tcPr>
            <w:tcW w:w="985" w:type="pct"/>
            <w:vAlign w:val="center"/>
          </w:tcPr>
          <w:p w14:paraId="50C3BE44"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982B69" w:rsidRPr="00D313E5" w14:paraId="53493FBB" w14:textId="77777777" w:rsidTr="00F57D68">
        <w:tc>
          <w:tcPr>
            <w:tcW w:w="1060" w:type="pct"/>
            <w:vAlign w:val="center"/>
          </w:tcPr>
          <w:p w14:paraId="0E5CA5E0"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015A0C">
              <w:rPr>
                <w:rFonts w:eastAsia="Arial Unicode MS" w:cs="Arial"/>
                <w:kern w:val="3"/>
                <w:sz w:val="16"/>
                <w:szCs w:val="16"/>
              </w:rPr>
              <w:t xml:space="preserve">Paralisação </w:t>
            </w:r>
            <w:r w:rsidRPr="00D313E5">
              <w:rPr>
                <w:rFonts w:eastAsia="Arial Unicode MS" w:cs="Arial"/>
                <w:kern w:val="3"/>
                <w:sz w:val="16"/>
                <w:szCs w:val="16"/>
              </w:rPr>
              <w:t>dos serviços por agentes e/ou eventos externos</w:t>
            </w:r>
          </w:p>
        </w:tc>
        <w:tc>
          <w:tcPr>
            <w:tcW w:w="985" w:type="pct"/>
            <w:vAlign w:val="center"/>
          </w:tcPr>
          <w:p w14:paraId="1354473D"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Eventos durante </w:t>
            </w:r>
            <w:r>
              <w:rPr>
                <w:rFonts w:eastAsia="Arial Unicode MS" w:cs="Arial"/>
                <w:kern w:val="3"/>
                <w:sz w:val="16"/>
                <w:szCs w:val="16"/>
              </w:rPr>
              <w:t>os serviços i</w:t>
            </w:r>
            <w:r w:rsidRPr="00D313E5">
              <w:rPr>
                <w:rFonts w:eastAsia="Arial Unicode MS" w:cs="Arial"/>
                <w:kern w:val="3"/>
                <w:sz w:val="16"/>
                <w:szCs w:val="16"/>
              </w:rPr>
              <w:t>mpeçam o cumprimento do prazo ou aumentem seus custos.</w:t>
            </w:r>
          </w:p>
        </w:tc>
        <w:tc>
          <w:tcPr>
            <w:tcW w:w="908" w:type="pct"/>
            <w:vAlign w:val="center"/>
          </w:tcPr>
          <w:p w14:paraId="233DAE3C"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1051ECE0"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Possibilidade de execução de serviços em regime 24h. Contratação de seguro. Risco de Engenharia ou outros com cobertura acessória específica. Capacitação da equipe e observação às normas de segurança. Aditivo contratual</w:t>
            </w:r>
          </w:p>
        </w:tc>
        <w:tc>
          <w:tcPr>
            <w:tcW w:w="985" w:type="pct"/>
            <w:vAlign w:val="center"/>
          </w:tcPr>
          <w:p w14:paraId="31F91874"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ou</w:t>
            </w:r>
          </w:p>
          <w:p w14:paraId="3C2BF421"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7D417598"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982B69" w:rsidRPr="00D313E5" w14:paraId="0DA5D800" w14:textId="77777777" w:rsidTr="00F57D68">
        <w:tc>
          <w:tcPr>
            <w:tcW w:w="1060" w:type="pct"/>
            <w:vAlign w:val="center"/>
          </w:tcPr>
          <w:p w14:paraId="3C1EB7FC"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Modificações das especificações do serviço / Projeto</w:t>
            </w:r>
          </w:p>
        </w:tc>
        <w:tc>
          <w:tcPr>
            <w:tcW w:w="985" w:type="pct"/>
            <w:vAlign w:val="center"/>
          </w:tcPr>
          <w:p w14:paraId="01850A3B"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Administração poderá modificar especificações de serviços, ampliar ou reduzir o escopo</w:t>
            </w:r>
          </w:p>
        </w:tc>
        <w:tc>
          <w:tcPr>
            <w:tcW w:w="908" w:type="pct"/>
            <w:vAlign w:val="center"/>
          </w:tcPr>
          <w:p w14:paraId="67E61814"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01369C46"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Reajustes periódicos/reequilíbrio econômico-financeiro/aditivo contratual</w:t>
            </w:r>
          </w:p>
        </w:tc>
        <w:tc>
          <w:tcPr>
            <w:tcW w:w="985" w:type="pct"/>
            <w:vAlign w:val="center"/>
          </w:tcPr>
          <w:p w14:paraId="2715E2AD"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Após análise do caso</w:t>
            </w:r>
            <w:r>
              <w:rPr>
                <w:rFonts w:eastAsia="Arial Unicode MS" w:cs="Arial"/>
                <w:kern w:val="3"/>
                <w:sz w:val="16"/>
                <w:szCs w:val="16"/>
              </w:rPr>
              <w:t xml:space="preserve"> </w:t>
            </w:r>
            <w:r w:rsidRPr="00D313E5">
              <w:rPr>
                <w:rFonts w:eastAsia="Arial Unicode MS" w:cs="Arial"/>
                <w:kern w:val="3"/>
                <w:sz w:val="16"/>
                <w:szCs w:val="16"/>
              </w:rPr>
              <w:t>– Administração/CAIXA</w:t>
            </w:r>
          </w:p>
        </w:tc>
      </w:tr>
      <w:tr w:rsidR="00982B69" w:rsidRPr="00D313E5" w14:paraId="43AD6ABE" w14:textId="77777777" w:rsidTr="00F57D68">
        <w:tc>
          <w:tcPr>
            <w:tcW w:w="1060" w:type="pct"/>
            <w:vAlign w:val="center"/>
          </w:tcPr>
          <w:p w14:paraId="2E5C2C1D"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Obsolescência tecnológica, falta de inovação técnica e deficiência de equipamentos</w:t>
            </w:r>
          </w:p>
        </w:tc>
        <w:tc>
          <w:tcPr>
            <w:tcW w:w="985" w:type="pct"/>
            <w:vAlign w:val="center"/>
          </w:tcPr>
          <w:p w14:paraId="211527E5"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não consegue atingir os requisitos de qualidade</w:t>
            </w:r>
          </w:p>
        </w:tc>
        <w:tc>
          <w:tcPr>
            <w:tcW w:w="908" w:type="pct"/>
            <w:vAlign w:val="center"/>
          </w:tcPr>
          <w:p w14:paraId="43A845BC"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29880EB5"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de custo</w:t>
            </w:r>
          </w:p>
        </w:tc>
        <w:tc>
          <w:tcPr>
            <w:tcW w:w="1063" w:type="pct"/>
            <w:vAlign w:val="center"/>
          </w:tcPr>
          <w:p w14:paraId="63A909F9"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Previsão de cláusulas protetivas nos contratos de fornecimento de materiais/serviços</w:t>
            </w:r>
          </w:p>
          <w:p w14:paraId="66F07597"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 risco de engenharia</w:t>
            </w:r>
          </w:p>
          <w:p w14:paraId="31DBFD6B"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 de Responsabilidade Civil Profissional</w:t>
            </w:r>
          </w:p>
        </w:tc>
        <w:tc>
          <w:tcPr>
            <w:tcW w:w="985" w:type="pct"/>
            <w:vAlign w:val="center"/>
          </w:tcPr>
          <w:p w14:paraId="5F95CA5C"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p w14:paraId="1081191F"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Seguradora</w:t>
            </w:r>
          </w:p>
        </w:tc>
      </w:tr>
      <w:tr w:rsidR="00982B69" w:rsidRPr="00D313E5" w14:paraId="30DD3F4E" w14:textId="77777777" w:rsidTr="00F57D68">
        <w:tc>
          <w:tcPr>
            <w:tcW w:w="1060" w:type="pct"/>
            <w:vAlign w:val="center"/>
          </w:tcPr>
          <w:p w14:paraId="6EE4C281"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Inflação</w:t>
            </w:r>
          </w:p>
          <w:p w14:paraId="5906B3A4"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Flutuação de Câmbio</w:t>
            </w:r>
          </w:p>
          <w:p w14:paraId="71268041"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Aumentos desproporcionais de custo de insumos</w:t>
            </w:r>
          </w:p>
        </w:tc>
        <w:tc>
          <w:tcPr>
            <w:tcW w:w="985" w:type="pct"/>
            <w:vAlign w:val="center"/>
          </w:tcPr>
          <w:p w14:paraId="6D132A1B"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Diminuição da margem de lucro da empresa</w:t>
            </w:r>
          </w:p>
        </w:tc>
        <w:tc>
          <w:tcPr>
            <w:tcW w:w="908" w:type="pct"/>
            <w:vAlign w:val="center"/>
          </w:tcPr>
          <w:p w14:paraId="13434E9D"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do custo</w:t>
            </w:r>
          </w:p>
        </w:tc>
        <w:tc>
          <w:tcPr>
            <w:tcW w:w="1063" w:type="pct"/>
            <w:vAlign w:val="center"/>
          </w:tcPr>
          <w:p w14:paraId="182B99CE"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Previsão de cláusulas protetivas nos contratos de fornecimento de materiais/serviços</w:t>
            </w:r>
          </w:p>
          <w:p w14:paraId="5BB83339"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Planejamento de compras</w:t>
            </w:r>
          </w:p>
        </w:tc>
        <w:tc>
          <w:tcPr>
            <w:tcW w:w="985" w:type="pct"/>
            <w:vAlign w:val="center"/>
          </w:tcPr>
          <w:p w14:paraId="4492052C"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Contratada. Caso haja manifestação prévia à emissão dos contratos, CAIXA analisa pedido de cancelamento da Ata</w:t>
            </w:r>
          </w:p>
        </w:tc>
      </w:tr>
      <w:tr w:rsidR="00982B69" w:rsidRPr="00D313E5" w14:paraId="10550655" w14:textId="77777777" w:rsidTr="00F57D68">
        <w:tc>
          <w:tcPr>
            <w:tcW w:w="1060" w:type="pct"/>
            <w:vAlign w:val="center"/>
          </w:tcPr>
          <w:p w14:paraId="32D25067"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Danos a terceiros</w:t>
            </w:r>
          </w:p>
        </w:tc>
        <w:tc>
          <w:tcPr>
            <w:tcW w:w="985" w:type="pct"/>
            <w:vAlign w:val="center"/>
          </w:tcPr>
          <w:p w14:paraId="49635AAE"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Danos causados a terceiros em decorrência de más decisões durante a reforma.</w:t>
            </w:r>
          </w:p>
        </w:tc>
        <w:tc>
          <w:tcPr>
            <w:tcW w:w="908" w:type="pct"/>
            <w:vAlign w:val="center"/>
          </w:tcPr>
          <w:p w14:paraId="039AA832"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 e custos</w:t>
            </w:r>
          </w:p>
        </w:tc>
        <w:tc>
          <w:tcPr>
            <w:tcW w:w="1063" w:type="pct"/>
            <w:vAlign w:val="center"/>
          </w:tcPr>
          <w:p w14:paraId="5F33379D"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Seguros</w:t>
            </w:r>
          </w:p>
        </w:tc>
        <w:tc>
          <w:tcPr>
            <w:tcW w:w="985" w:type="pct"/>
            <w:vAlign w:val="center"/>
          </w:tcPr>
          <w:p w14:paraId="4AE97DBE"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p w14:paraId="7A89B797"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Seguradora</w:t>
            </w:r>
          </w:p>
        </w:tc>
      </w:tr>
      <w:tr w:rsidR="00982B69" w:rsidRPr="00D313E5" w14:paraId="4D9E8BD3" w14:textId="77777777" w:rsidTr="00F57D68">
        <w:tc>
          <w:tcPr>
            <w:tcW w:w="1060" w:type="pct"/>
            <w:vAlign w:val="center"/>
          </w:tcPr>
          <w:p w14:paraId="28E0A2B4"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Roubos ou furtos no local </w:t>
            </w:r>
            <w:r>
              <w:rPr>
                <w:rFonts w:eastAsia="Arial Unicode MS" w:cs="Arial"/>
                <w:kern w:val="3"/>
                <w:sz w:val="16"/>
                <w:szCs w:val="16"/>
              </w:rPr>
              <w:t>dos serviços</w:t>
            </w:r>
          </w:p>
        </w:tc>
        <w:tc>
          <w:tcPr>
            <w:tcW w:w="985" w:type="pct"/>
            <w:vAlign w:val="center"/>
          </w:tcPr>
          <w:p w14:paraId="4CCE933B"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Prejuízos gerados por segurança inadequada no canteiro de obras, gerando custos adicionais</w:t>
            </w:r>
          </w:p>
        </w:tc>
        <w:tc>
          <w:tcPr>
            <w:tcW w:w="908" w:type="pct"/>
            <w:vAlign w:val="center"/>
          </w:tcPr>
          <w:p w14:paraId="2BF30EFC"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 e custos</w:t>
            </w:r>
          </w:p>
        </w:tc>
        <w:tc>
          <w:tcPr>
            <w:tcW w:w="1063" w:type="pct"/>
            <w:vAlign w:val="center"/>
          </w:tcPr>
          <w:p w14:paraId="26929724"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Planejamento organizacional da empresa</w:t>
            </w:r>
          </w:p>
        </w:tc>
        <w:tc>
          <w:tcPr>
            <w:tcW w:w="985" w:type="pct"/>
            <w:vAlign w:val="center"/>
          </w:tcPr>
          <w:p w14:paraId="60BCFF64"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982B69" w:rsidRPr="00D313E5" w14:paraId="7145B3FA" w14:textId="77777777" w:rsidTr="00F57D68">
        <w:tc>
          <w:tcPr>
            <w:tcW w:w="1060" w:type="pct"/>
            <w:vAlign w:val="center"/>
          </w:tcPr>
          <w:p w14:paraId="5666F817"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Problemas de liquidez financeira</w:t>
            </w:r>
          </w:p>
        </w:tc>
        <w:tc>
          <w:tcPr>
            <w:tcW w:w="985" w:type="pct"/>
            <w:vAlign w:val="center"/>
          </w:tcPr>
          <w:p w14:paraId="47486D69"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apresenta problemas de caixa, impossibilitando a continuação d</w:t>
            </w:r>
            <w:r>
              <w:rPr>
                <w:rFonts w:eastAsia="Arial Unicode MS" w:cs="Arial"/>
                <w:kern w:val="3"/>
                <w:sz w:val="16"/>
                <w:szCs w:val="16"/>
              </w:rPr>
              <w:t>os serviços</w:t>
            </w:r>
          </w:p>
        </w:tc>
        <w:tc>
          <w:tcPr>
            <w:tcW w:w="908" w:type="pct"/>
            <w:vAlign w:val="center"/>
          </w:tcPr>
          <w:p w14:paraId="409A33EE"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Aumento de prazo </w:t>
            </w:r>
          </w:p>
        </w:tc>
        <w:tc>
          <w:tcPr>
            <w:tcW w:w="1063" w:type="pct"/>
            <w:vAlign w:val="center"/>
          </w:tcPr>
          <w:p w14:paraId="76C702AE"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Qualificação Econômico-financeira adequada ao porte d</w:t>
            </w:r>
            <w:r>
              <w:rPr>
                <w:rFonts w:eastAsia="Arial Unicode MS" w:cs="Arial"/>
                <w:kern w:val="3"/>
                <w:sz w:val="16"/>
                <w:szCs w:val="16"/>
              </w:rPr>
              <w:t>a Ata</w:t>
            </w:r>
            <w:r w:rsidRPr="00D313E5">
              <w:rPr>
                <w:rFonts w:eastAsia="Arial Unicode MS" w:cs="Arial"/>
                <w:kern w:val="3"/>
                <w:sz w:val="16"/>
                <w:szCs w:val="16"/>
              </w:rPr>
              <w:t>/</w:t>
            </w:r>
            <w:r>
              <w:rPr>
                <w:rFonts w:eastAsia="Arial Unicode MS" w:cs="Arial"/>
                <w:kern w:val="3"/>
                <w:sz w:val="16"/>
                <w:szCs w:val="16"/>
              </w:rPr>
              <w:t>contrato</w:t>
            </w:r>
            <w:r w:rsidRPr="00D313E5">
              <w:rPr>
                <w:rFonts w:eastAsia="Arial Unicode MS" w:cs="Arial"/>
                <w:kern w:val="3"/>
                <w:sz w:val="16"/>
                <w:szCs w:val="16"/>
              </w:rPr>
              <w:t xml:space="preserve"> Planejamento financeiro</w:t>
            </w:r>
          </w:p>
        </w:tc>
        <w:tc>
          <w:tcPr>
            <w:tcW w:w="985" w:type="pct"/>
            <w:vAlign w:val="center"/>
          </w:tcPr>
          <w:p w14:paraId="4BBEC984"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982B69" w:rsidRPr="00D313E5" w14:paraId="6A220BFD" w14:textId="77777777" w:rsidTr="00F57D68">
        <w:tc>
          <w:tcPr>
            <w:tcW w:w="1060" w:type="pct"/>
            <w:vAlign w:val="center"/>
          </w:tcPr>
          <w:p w14:paraId="1A1674A9"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lastRenderedPageBreak/>
              <w:t xml:space="preserve">Não capacidade de gerenciamento </w:t>
            </w:r>
            <w:proofErr w:type="gramStart"/>
            <w:r>
              <w:rPr>
                <w:rFonts w:eastAsia="Arial Unicode MS" w:cs="Arial"/>
                <w:kern w:val="3"/>
                <w:sz w:val="16"/>
                <w:szCs w:val="16"/>
              </w:rPr>
              <w:t xml:space="preserve">dos  </w:t>
            </w:r>
            <w:r w:rsidRPr="00D313E5">
              <w:rPr>
                <w:rFonts w:eastAsia="Arial Unicode MS" w:cs="Arial"/>
                <w:kern w:val="3"/>
                <w:sz w:val="16"/>
                <w:szCs w:val="16"/>
              </w:rPr>
              <w:t>serviços</w:t>
            </w:r>
            <w:proofErr w:type="gramEnd"/>
            <w:r w:rsidRPr="00D313E5">
              <w:rPr>
                <w:rFonts w:eastAsia="Arial Unicode MS" w:cs="Arial"/>
                <w:kern w:val="3"/>
                <w:sz w:val="16"/>
                <w:szCs w:val="16"/>
              </w:rPr>
              <w:t xml:space="preserve"> concomitantes</w:t>
            </w:r>
          </w:p>
        </w:tc>
        <w:tc>
          <w:tcPr>
            <w:tcW w:w="985" w:type="pct"/>
            <w:vAlign w:val="center"/>
          </w:tcPr>
          <w:p w14:paraId="6A862E2A"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Falta de pessoal para cumprir os contratos</w:t>
            </w:r>
          </w:p>
        </w:tc>
        <w:tc>
          <w:tcPr>
            <w:tcW w:w="908" w:type="pct"/>
            <w:vAlign w:val="center"/>
          </w:tcPr>
          <w:p w14:paraId="38A5F8FE"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S</w:t>
            </w:r>
            <w:r w:rsidRPr="00D313E5">
              <w:rPr>
                <w:rFonts w:eastAsia="Arial Unicode MS" w:cs="Arial"/>
                <w:kern w:val="3"/>
                <w:sz w:val="16"/>
                <w:szCs w:val="16"/>
              </w:rPr>
              <w:t>erviços atrasados</w:t>
            </w:r>
          </w:p>
        </w:tc>
        <w:tc>
          <w:tcPr>
            <w:tcW w:w="1063" w:type="pct"/>
            <w:vAlign w:val="center"/>
          </w:tcPr>
          <w:p w14:paraId="524E0C27"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Contratação de pessoal qualificado em quantidade suficiente</w:t>
            </w:r>
          </w:p>
        </w:tc>
        <w:tc>
          <w:tcPr>
            <w:tcW w:w="985" w:type="pct"/>
            <w:vAlign w:val="center"/>
          </w:tcPr>
          <w:p w14:paraId="173512E1"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r w:rsidR="00982B69" w:rsidRPr="00D313E5" w14:paraId="16829C8B" w14:textId="77777777" w:rsidTr="00F57D68">
        <w:tc>
          <w:tcPr>
            <w:tcW w:w="1060" w:type="pct"/>
            <w:tcBorders>
              <w:top w:val="single" w:sz="4" w:space="0" w:color="auto"/>
              <w:left w:val="single" w:sz="4" w:space="0" w:color="auto"/>
              <w:bottom w:val="single" w:sz="4" w:space="0" w:color="auto"/>
              <w:right w:val="single" w:sz="4" w:space="0" w:color="auto"/>
            </w:tcBorders>
            <w:vAlign w:val="center"/>
          </w:tcPr>
          <w:p w14:paraId="3732E957"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recebimento d</w:t>
            </w:r>
            <w:r>
              <w:rPr>
                <w:rFonts w:eastAsia="Arial Unicode MS" w:cs="Arial"/>
                <w:kern w:val="3"/>
                <w:sz w:val="16"/>
                <w:szCs w:val="16"/>
              </w:rPr>
              <w:t xml:space="preserve">os </w:t>
            </w:r>
            <w:r w:rsidRPr="00D313E5">
              <w:rPr>
                <w:rFonts w:eastAsia="Arial Unicode MS" w:cs="Arial"/>
                <w:kern w:val="3"/>
                <w:sz w:val="16"/>
                <w:szCs w:val="16"/>
              </w:rPr>
              <w:t>serviços pela contratante</w:t>
            </w:r>
          </w:p>
        </w:tc>
        <w:tc>
          <w:tcPr>
            <w:tcW w:w="985" w:type="pct"/>
            <w:tcBorders>
              <w:top w:val="single" w:sz="4" w:space="0" w:color="auto"/>
              <w:left w:val="single" w:sz="4" w:space="0" w:color="auto"/>
              <w:bottom w:val="single" w:sz="4" w:space="0" w:color="auto"/>
              <w:right w:val="single" w:sz="4" w:space="0" w:color="auto"/>
            </w:tcBorders>
            <w:vAlign w:val="center"/>
          </w:tcPr>
          <w:p w14:paraId="372E6ED2"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cumprimento das especificações de serviços e equipamentos. Pendências de execução</w:t>
            </w:r>
          </w:p>
        </w:tc>
        <w:tc>
          <w:tcPr>
            <w:tcW w:w="908" w:type="pct"/>
            <w:tcBorders>
              <w:top w:val="single" w:sz="4" w:space="0" w:color="auto"/>
              <w:left w:val="single" w:sz="4" w:space="0" w:color="auto"/>
              <w:bottom w:val="single" w:sz="4" w:space="0" w:color="auto"/>
              <w:right w:val="single" w:sz="4" w:space="0" w:color="auto"/>
            </w:tcBorders>
            <w:vAlign w:val="center"/>
          </w:tcPr>
          <w:p w14:paraId="0B5E3B52"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391661C7"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prazos e custos</w:t>
            </w:r>
          </w:p>
        </w:tc>
        <w:tc>
          <w:tcPr>
            <w:tcW w:w="1063" w:type="pct"/>
            <w:tcBorders>
              <w:top w:val="single" w:sz="4" w:space="0" w:color="auto"/>
              <w:left w:val="single" w:sz="4" w:space="0" w:color="auto"/>
              <w:bottom w:val="single" w:sz="4" w:space="0" w:color="auto"/>
              <w:right w:val="single" w:sz="4" w:space="0" w:color="auto"/>
            </w:tcBorders>
            <w:vAlign w:val="center"/>
          </w:tcPr>
          <w:p w14:paraId="2AB1D07B"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Fornecer equipamentos e serviços de acordo, ou de qualidade superior, com os especificados em projeto</w:t>
            </w:r>
          </w:p>
        </w:tc>
        <w:tc>
          <w:tcPr>
            <w:tcW w:w="985" w:type="pct"/>
            <w:tcBorders>
              <w:top w:val="single" w:sz="4" w:space="0" w:color="auto"/>
              <w:left w:val="single" w:sz="4" w:space="0" w:color="auto"/>
              <w:bottom w:val="single" w:sz="4" w:space="0" w:color="auto"/>
              <w:right w:val="single" w:sz="4" w:space="0" w:color="auto"/>
            </w:tcBorders>
            <w:vAlign w:val="center"/>
          </w:tcPr>
          <w:p w14:paraId="0297D993" w14:textId="77777777" w:rsidR="00982B69" w:rsidRPr="00D313E5" w:rsidRDefault="00982B69"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bl>
    <w:p w14:paraId="2BBC468F" w14:textId="77777777" w:rsidR="00982B69" w:rsidRDefault="00982B69" w:rsidP="004C20C8">
      <w:pPr>
        <w:jc w:val="both"/>
        <w:rPr>
          <w:rFonts w:cs="Arial"/>
          <w:szCs w:val="22"/>
        </w:rPr>
        <w:sectPr w:rsidR="00982B69" w:rsidSect="00982B69">
          <w:headerReference w:type="even" r:id="rId10"/>
          <w:footerReference w:type="even" r:id="rId11"/>
          <w:footerReference w:type="default" r:id="rId12"/>
          <w:footerReference w:type="first" r:id="rId13"/>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pgNumType w:start="1"/>
          <w:cols w:space="708"/>
          <w:docGrid w:linePitch="360"/>
        </w:sectPr>
      </w:pPr>
    </w:p>
    <w:p w14:paraId="70EBA00E" w14:textId="77777777" w:rsidR="00982B69" w:rsidRPr="008E6F73" w:rsidRDefault="00982B69" w:rsidP="004C20C8">
      <w:pPr>
        <w:jc w:val="both"/>
        <w:rPr>
          <w:rFonts w:cs="Arial"/>
          <w:szCs w:val="22"/>
        </w:rPr>
      </w:pPr>
    </w:p>
    <w:sectPr w:rsidR="00982B69" w:rsidRPr="008E6F73" w:rsidSect="00982B69">
      <w:headerReference w:type="even" r:id="rId14"/>
      <w:footerReference w:type="even" r:id="rId15"/>
      <w:footerReference w:type="default" r:id="rId16"/>
      <w:footerReference w:type="first" r:id="rId17"/>
      <w:type w:val="continuous"/>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006F2" w14:textId="77777777" w:rsidR="00FA17A4" w:rsidRDefault="00FA17A4">
      <w:r>
        <w:separator/>
      </w:r>
    </w:p>
  </w:endnote>
  <w:endnote w:type="continuationSeparator" w:id="0">
    <w:p w14:paraId="00F4D682" w14:textId="77777777" w:rsidR="00FA17A4" w:rsidRDefault="00FA1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erType Md BT">
    <w:altName w:val="Century Schoolbook"/>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wis721 Md B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Ecofont_Spranq_eco_Sans">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05422" w14:textId="77777777" w:rsidR="00982B69" w:rsidRDefault="00982B69">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0FA85D65" w14:textId="77777777" w:rsidR="00982B69" w:rsidRDefault="00982B69">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F9C8A" w14:textId="77777777" w:rsidR="00982B69" w:rsidRPr="00472F8F" w:rsidRDefault="00982B69" w:rsidP="00472F8F">
    <w:pPr>
      <w:pStyle w:val="Rodap"/>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40C91" w14:textId="77777777" w:rsidR="00982B69" w:rsidRDefault="00982B69">
    <w:pPr>
      <w:pStyle w:val="Rodap"/>
    </w:pPr>
    <w:r>
      <w:rPr>
        <w:noProof/>
        <w:lang w:eastAsia="pt-BR"/>
      </w:rPr>
      <mc:AlternateContent>
        <mc:Choice Requires="wps">
          <w:drawing>
            <wp:anchor distT="0" distB="0" distL="114935" distR="114935" simplePos="0" relativeHeight="251661312" behindDoc="1" locked="0" layoutInCell="1" allowOverlap="1" wp14:anchorId="7C054B9D" wp14:editId="7232B261">
              <wp:simplePos x="0" y="0"/>
              <wp:positionH relativeFrom="column">
                <wp:posOffset>1235710</wp:posOffset>
              </wp:positionH>
              <wp:positionV relativeFrom="paragraph">
                <wp:posOffset>45720</wp:posOffset>
              </wp:positionV>
              <wp:extent cx="4843145" cy="30162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BBCC47" w14:textId="77777777" w:rsidR="00982B69" w:rsidRPr="0058576A" w:rsidRDefault="00982B69"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054B9D" id="_x0000_t202" coordsize="21600,21600" o:spt="202" path="m,l,21600r21600,l21600,xe">
              <v:stroke joinstyle="miter"/>
              <v:path gradientshapeok="t" o:connecttype="rect"/>
            </v:shapetype>
            <v:shape id="Text Box 3" o:spid="_x0000_s1026" type="#_x0000_t202" style="position:absolute;left:0;text-align:left;margin-left:97.3pt;margin-top:3.6pt;width:381.35pt;height:23.75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" stroked="f">
              <v:textbox inset="0,0,0,0">
                <w:txbxContent>
                  <w:p w14:paraId="38BBCC47" w14:textId="77777777" w:rsidR="00982B69" w:rsidRPr="0058576A" w:rsidRDefault="00982B69"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1DF22641" wp14:editId="6DB25E8E">
          <wp:extent cx="1152525" cy="409575"/>
          <wp:effectExtent l="0" t="0" r="0" b="0"/>
          <wp:docPr id="4"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6C13E" w14:textId="77777777" w:rsidR="00F510A6" w:rsidRDefault="00F510A6">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35A032FA" w14:textId="77777777" w:rsidR="00F510A6" w:rsidRDefault="00F510A6">
    <w:pPr>
      <w:pStyle w:val="Rodap"/>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D1CE3" w14:textId="77777777" w:rsidR="00F510A6" w:rsidRPr="00472F8F" w:rsidRDefault="00F510A6" w:rsidP="00472F8F">
    <w:pPr>
      <w:pStyle w:val="Rodap"/>
      <w:jc w:val="lef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48FC6" w14:textId="77777777" w:rsidR="00F510A6" w:rsidRDefault="00E07D56">
    <w:pPr>
      <w:pStyle w:val="Rodap"/>
    </w:pPr>
    <w:r>
      <w:rPr>
        <w:noProof/>
        <w:lang w:eastAsia="pt-BR"/>
      </w:rPr>
      <mc:AlternateContent>
        <mc:Choice Requires="wps">
          <w:drawing>
            <wp:anchor distT="0" distB="0" distL="114935" distR="114935" simplePos="0" relativeHeight="251659264" behindDoc="1" locked="0" layoutInCell="1" allowOverlap="1" wp14:anchorId="6EE270B5" wp14:editId="000ACB2A">
              <wp:simplePos x="0" y="0"/>
              <wp:positionH relativeFrom="column">
                <wp:posOffset>1235710</wp:posOffset>
              </wp:positionH>
              <wp:positionV relativeFrom="paragraph">
                <wp:posOffset>45720</wp:posOffset>
              </wp:positionV>
              <wp:extent cx="4843145" cy="301625"/>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FC1DF0"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E270B5" id="_x0000_t202" coordsize="21600,21600" o:spt="202" path="m,l,21600r21600,l21600,xe">
              <v:stroke joinstyle="miter"/>
              <v:path gradientshapeok="t" o:connecttype="rect"/>
            </v:shapetype>
            <v:shape id="_x0000_s1027" type="#_x0000_t202" style="position:absolute;left:0;text-align:left;margin-left:97.3pt;margin-top:3.6pt;width:381.35pt;height:23.75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" stroked="f">
              <v:textbox inset="0,0,0,0">
                <w:txbxContent>
                  <w:p w14:paraId="46FC1DF0"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3920C407" wp14:editId="390D1C1C">
          <wp:extent cx="1152525" cy="409575"/>
          <wp:effectExtent l="0" t="0" r="0" b="0"/>
          <wp:docPr id="1"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A4F2D" w14:textId="77777777" w:rsidR="00FA17A4" w:rsidRDefault="00FA17A4">
      <w:r>
        <w:separator/>
      </w:r>
    </w:p>
  </w:footnote>
  <w:footnote w:type="continuationSeparator" w:id="0">
    <w:p w14:paraId="08C7F459" w14:textId="77777777" w:rsidR="00FA17A4" w:rsidRDefault="00FA1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66671" w14:textId="77777777" w:rsidR="00982B69" w:rsidRDefault="00982B69">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58A4C4E8" w14:textId="77777777" w:rsidR="00982B69" w:rsidRDefault="00982B69">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EEFE7" w14:textId="77777777" w:rsidR="00F510A6" w:rsidRDefault="00F510A6">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037668E2" w14:textId="77777777" w:rsidR="00F510A6" w:rsidRDefault="00F510A6">
    <w:pPr>
      <w:pStyle w:val="Cabealho"/>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1">
    <w:nsid w:val="00000004"/>
    <w:multiLevelType w:val="singleLevel"/>
    <w:tmpl w:val="00000004"/>
    <w:lvl w:ilvl="0">
      <w:start w:val="1"/>
      <w:numFmt w:val="bullet"/>
      <w:pStyle w:val="Marcadores1"/>
      <w:lvlText w:val=""/>
      <w:lvlJc w:val="left"/>
      <w:pPr>
        <w:tabs>
          <w:tab w:val="num" w:pos="1353"/>
        </w:tabs>
        <w:ind w:left="1353" w:hanging="360"/>
      </w:pPr>
      <w:rPr>
        <w:rFonts w:ascii="Symbol" w:hAnsi="Symbol"/>
      </w:rPr>
    </w:lvl>
  </w:abstractNum>
  <w:abstractNum w:abstractNumId="2" w15:restartNumberingAfterBreak="1">
    <w:nsid w:val="00000014"/>
    <w:multiLevelType w:val="multilevel"/>
    <w:tmpl w:val="782A63D4"/>
    <w:lvl w:ilvl="0">
      <w:start w:val="1"/>
      <w:numFmt w:val="decimal"/>
      <w:lvlText w:val="%1"/>
      <w:lvlJc w:val="left"/>
      <w:pPr>
        <w:tabs>
          <w:tab w:val="num" w:pos="1532"/>
        </w:tabs>
        <w:ind w:left="1532" w:hanging="992"/>
      </w:pPr>
      <w:rPr>
        <w:rFonts w:ascii="Arial" w:eastAsia="Times New Roman" w:hAnsi="Arial" w:cs="Arial" w:hint="default"/>
        <w:b/>
      </w:rPr>
    </w:lvl>
    <w:lvl w:ilvl="1">
      <w:start w:val="1"/>
      <w:numFmt w:val="decimal"/>
      <w:lvlText w:val="%1.%2"/>
      <w:lvlJc w:val="left"/>
      <w:pPr>
        <w:tabs>
          <w:tab w:val="num" w:pos="1532"/>
        </w:tabs>
        <w:ind w:left="1532" w:hanging="992"/>
      </w:pPr>
      <w:rPr>
        <w:b w:val="0"/>
      </w:rPr>
    </w:lvl>
    <w:lvl w:ilvl="2">
      <w:start w:val="1"/>
      <w:numFmt w:val="decimal"/>
      <w:lvlText w:val="%1.%2.%3"/>
      <w:lvlJc w:val="left"/>
      <w:pPr>
        <w:tabs>
          <w:tab w:val="num" w:pos="1532"/>
        </w:tabs>
        <w:ind w:left="1532" w:hanging="992"/>
      </w:pPr>
      <w:rPr>
        <w:b/>
        <w:bCs/>
      </w:rPr>
    </w:lvl>
    <w:lvl w:ilvl="3">
      <w:start w:val="1"/>
      <w:numFmt w:val="decimal"/>
      <w:lvlText w:val="%1.%2.%3.%4"/>
      <w:lvlJc w:val="left"/>
      <w:pPr>
        <w:tabs>
          <w:tab w:val="num" w:pos="1532"/>
        </w:tabs>
        <w:ind w:left="1532" w:hanging="992"/>
      </w:pPr>
      <w:rPr>
        <w:b w:val="0"/>
      </w:rPr>
    </w:lvl>
    <w:lvl w:ilvl="4">
      <w:start w:val="1"/>
      <w:numFmt w:val="decimal"/>
      <w:pStyle w:val="Ttulo5"/>
      <w:lvlText w:val="%1.%2.%3.%4.%5"/>
      <w:lvlJc w:val="left"/>
      <w:pPr>
        <w:tabs>
          <w:tab w:val="num" w:pos="1532"/>
        </w:tabs>
        <w:ind w:left="1532" w:hanging="992"/>
      </w:pPr>
      <w:rPr>
        <w:b w:val="0"/>
        <w:i w:val="0"/>
        <w:sz w:val="22"/>
        <w:szCs w:val="22"/>
      </w:rPr>
    </w:lvl>
    <w:lvl w:ilvl="5">
      <w:start w:val="1"/>
      <w:numFmt w:val="decimal"/>
      <w:pStyle w:val="Ttulo6"/>
      <w:lvlText w:val="%1.%2.%3.%4.%5.%6"/>
      <w:lvlJc w:val="left"/>
      <w:pPr>
        <w:tabs>
          <w:tab w:val="num" w:pos="1620"/>
        </w:tabs>
        <w:ind w:left="1620" w:hanging="1080"/>
      </w:pPr>
    </w:lvl>
    <w:lvl w:ilvl="6">
      <w:start w:val="1"/>
      <w:numFmt w:val="decimal"/>
      <w:pStyle w:val="Ttulo7"/>
      <w:lvlText w:val="%1.%2.%3.%4.%5.%6.%7"/>
      <w:lvlJc w:val="left"/>
      <w:pPr>
        <w:tabs>
          <w:tab w:val="num" w:pos="1980"/>
        </w:tabs>
        <w:ind w:left="1980" w:hanging="1440"/>
      </w:pPr>
    </w:lvl>
    <w:lvl w:ilvl="7">
      <w:start w:val="1"/>
      <w:numFmt w:val="decimal"/>
      <w:pStyle w:val="Ttulo8"/>
      <w:lvlText w:val="%1.%2.%3.%4.%5.%6.%7.%8"/>
      <w:lvlJc w:val="left"/>
      <w:pPr>
        <w:tabs>
          <w:tab w:val="num" w:pos="1980"/>
        </w:tabs>
        <w:ind w:left="1980" w:hanging="1440"/>
      </w:pPr>
    </w:lvl>
    <w:lvl w:ilvl="8">
      <w:start w:val="1"/>
      <w:numFmt w:val="decimal"/>
      <w:pStyle w:val="Ttulo9"/>
      <w:lvlText w:val="%1.%2.%3.%4.%5.%6.%7.%8.%9"/>
      <w:lvlJc w:val="left"/>
      <w:pPr>
        <w:tabs>
          <w:tab w:val="num" w:pos="1980"/>
        </w:tabs>
        <w:ind w:left="1980" w:hanging="1440"/>
      </w:pPr>
    </w:lvl>
  </w:abstractNum>
  <w:abstractNum w:abstractNumId="3" w15:restartNumberingAfterBreak="1">
    <w:nsid w:val="011F3A05"/>
    <w:multiLevelType w:val="hybridMultilevel"/>
    <w:tmpl w:val="1164ADC4"/>
    <w:name w:val="WW8Num25"/>
    <w:lvl w:ilvl="0" w:tplc="4D8660E6">
      <w:start w:val="1"/>
      <w:numFmt w:val="bullet"/>
      <w:lvlText w:val=""/>
      <w:lvlJc w:val="left"/>
      <w:pPr>
        <w:ind w:left="2280" w:hanging="360"/>
      </w:pPr>
      <w:rPr>
        <w:rFonts w:ascii="Symbol" w:hAnsi="Symbol" w:hint="default"/>
      </w:rPr>
    </w:lvl>
    <w:lvl w:ilvl="1" w:tplc="B5C849F2" w:tentative="1">
      <w:start w:val="1"/>
      <w:numFmt w:val="bullet"/>
      <w:lvlText w:val="o"/>
      <w:lvlJc w:val="left"/>
      <w:pPr>
        <w:ind w:left="3000" w:hanging="360"/>
      </w:pPr>
      <w:rPr>
        <w:rFonts w:ascii="Courier New" w:hAnsi="Courier New" w:cs="Courier New" w:hint="default"/>
      </w:rPr>
    </w:lvl>
    <w:lvl w:ilvl="2" w:tplc="385445E2" w:tentative="1">
      <w:start w:val="1"/>
      <w:numFmt w:val="bullet"/>
      <w:lvlText w:val=""/>
      <w:lvlJc w:val="left"/>
      <w:pPr>
        <w:ind w:left="3720" w:hanging="360"/>
      </w:pPr>
      <w:rPr>
        <w:rFonts w:ascii="Wingdings" w:hAnsi="Wingdings" w:hint="default"/>
      </w:rPr>
    </w:lvl>
    <w:lvl w:ilvl="3" w:tplc="524CB50E" w:tentative="1">
      <w:start w:val="1"/>
      <w:numFmt w:val="bullet"/>
      <w:lvlText w:val=""/>
      <w:lvlJc w:val="left"/>
      <w:pPr>
        <w:ind w:left="4440" w:hanging="360"/>
      </w:pPr>
      <w:rPr>
        <w:rFonts w:ascii="Symbol" w:hAnsi="Symbol" w:hint="default"/>
      </w:rPr>
    </w:lvl>
    <w:lvl w:ilvl="4" w:tplc="46E2C10A" w:tentative="1">
      <w:start w:val="1"/>
      <w:numFmt w:val="bullet"/>
      <w:lvlText w:val="o"/>
      <w:lvlJc w:val="left"/>
      <w:pPr>
        <w:ind w:left="5160" w:hanging="360"/>
      </w:pPr>
      <w:rPr>
        <w:rFonts w:ascii="Courier New" w:hAnsi="Courier New" w:cs="Courier New" w:hint="default"/>
      </w:rPr>
    </w:lvl>
    <w:lvl w:ilvl="5" w:tplc="4FDC2398" w:tentative="1">
      <w:start w:val="1"/>
      <w:numFmt w:val="bullet"/>
      <w:lvlText w:val=""/>
      <w:lvlJc w:val="left"/>
      <w:pPr>
        <w:ind w:left="5880" w:hanging="360"/>
      </w:pPr>
      <w:rPr>
        <w:rFonts w:ascii="Wingdings" w:hAnsi="Wingdings" w:hint="default"/>
      </w:rPr>
    </w:lvl>
    <w:lvl w:ilvl="6" w:tplc="D6C869EA" w:tentative="1">
      <w:start w:val="1"/>
      <w:numFmt w:val="bullet"/>
      <w:lvlText w:val=""/>
      <w:lvlJc w:val="left"/>
      <w:pPr>
        <w:ind w:left="6600" w:hanging="360"/>
      </w:pPr>
      <w:rPr>
        <w:rFonts w:ascii="Symbol" w:hAnsi="Symbol" w:hint="default"/>
      </w:rPr>
    </w:lvl>
    <w:lvl w:ilvl="7" w:tplc="BD32B132" w:tentative="1">
      <w:start w:val="1"/>
      <w:numFmt w:val="bullet"/>
      <w:lvlText w:val="o"/>
      <w:lvlJc w:val="left"/>
      <w:pPr>
        <w:ind w:left="7320" w:hanging="360"/>
      </w:pPr>
      <w:rPr>
        <w:rFonts w:ascii="Courier New" w:hAnsi="Courier New" w:cs="Courier New" w:hint="default"/>
      </w:rPr>
    </w:lvl>
    <w:lvl w:ilvl="8" w:tplc="43F69A04" w:tentative="1">
      <w:start w:val="1"/>
      <w:numFmt w:val="bullet"/>
      <w:lvlText w:val=""/>
      <w:lvlJc w:val="left"/>
      <w:pPr>
        <w:ind w:left="8040" w:hanging="360"/>
      </w:pPr>
      <w:rPr>
        <w:rFonts w:ascii="Wingdings" w:hAnsi="Wingdings" w:hint="default"/>
      </w:rPr>
    </w:lvl>
  </w:abstractNum>
  <w:abstractNum w:abstractNumId="4" w15:restartNumberingAfterBreak="1">
    <w:nsid w:val="01A9716B"/>
    <w:multiLevelType w:val="multilevel"/>
    <w:tmpl w:val="C3AC3460"/>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1">
    <w:nsid w:val="027D1BD0"/>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6" w15:restartNumberingAfterBreak="1">
    <w:nsid w:val="092E4B00"/>
    <w:multiLevelType w:val="hybridMultilevel"/>
    <w:tmpl w:val="171CDDD2"/>
    <w:lvl w:ilvl="0" w:tplc="04160001">
      <w:start w:val="1"/>
      <w:numFmt w:val="bullet"/>
      <w:lvlText w:val=""/>
      <w:lvlJc w:val="left"/>
      <w:pPr>
        <w:ind w:left="1457" w:hanging="360"/>
      </w:pPr>
      <w:rPr>
        <w:rFonts w:ascii="Symbol" w:hAnsi="Symbol" w:hint="default"/>
      </w:rPr>
    </w:lvl>
    <w:lvl w:ilvl="1" w:tplc="04160003">
      <w:start w:val="1"/>
      <w:numFmt w:val="bullet"/>
      <w:lvlText w:val="o"/>
      <w:lvlJc w:val="left"/>
      <w:pPr>
        <w:ind w:left="2177" w:hanging="360"/>
      </w:pPr>
      <w:rPr>
        <w:rFonts w:ascii="Courier New" w:hAnsi="Courier New" w:hint="default"/>
      </w:rPr>
    </w:lvl>
    <w:lvl w:ilvl="2" w:tplc="04160005">
      <w:start w:val="1"/>
      <w:numFmt w:val="bullet"/>
      <w:lvlText w:val=""/>
      <w:lvlJc w:val="left"/>
      <w:pPr>
        <w:ind w:left="2897" w:hanging="360"/>
      </w:pPr>
      <w:rPr>
        <w:rFonts w:ascii="Wingdings" w:hAnsi="Wingdings" w:hint="default"/>
      </w:rPr>
    </w:lvl>
    <w:lvl w:ilvl="3" w:tplc="04160001">
      <w:start w:val="1"/>
      <w:numFmt w:val="bullet"/>
      <w:pStyle w:val="CET4"/>
      <w:lvlText w:val=""/>
      <w:lvlJc w:val="left"/>
      <w:pPr>
        <w:ind w:left="3617" w:hanging="360"/>
      </w:pPr>
      <w:rPr>
        <w:rFonts w:ascii="Symbol" w:hAnsi="Symbol" w:hint="default"/>
      </w:rPr>
    </w:lvl>
    <w:lvl w:ilvl="4" w:tplc="04160003">
      <w:start w:val="1"/>
      <w:numFmt w:val="bullet"/>
      <w:lvlText w:val="o"/>
      <w:lvlJc w:val="left"/>
      <w:pPr>
        <w:ind w:left="4337" w:hanging="360"/>
      </w:pPr>
      <w:rPr>
        <w:rFonts w:ascii="Courier New" w:hAnsi="Courier New" w:hint="default"/>
      </w:rPr>
    </w:lvl>
    <w:lvl w:ilvl="5" w:tplc="04160005">
      <w:start w:val="1"/>
      <w:numFmt w:val="bullet"/>
      <w:lvlText w:val=""/>
      <w:lvlJc w:val="left"/>
      <w:pPr>
        <w:ind w:left="5057" w:hanging="360"/>
      </w:pPr>
      <w:rPr>
        <w:rFonts w:ascii="Wingdings" w:hAnsi="Wingdings" w:hint="default"/>
      </w:rPr>
    </w:lvl>
    <w:lvl w:ilvl="6" w:tplc="04160001">
      <w:start w:val="1"/>
      <w:numFmt w:val="bullet"/>
      <w:lvlText w:val=""/>
      <w:lvlJc w:val="left"/>
      <w:pPr>
        <w:ind w:left="5777" w:hanging="360"/>
      </w:pPr>
      <w:rPr>
        <w:rFonts w:ascii="Symbol" w:hAnsi="Symbol" w:hint="default"/>
      </w:rPr>
    </w:lvl>
    <w:lvl w:ilvl="7" w:tplc="04160003">
      <w:start w:val="1"/>
      <w:numFmt w:val="bullet"/>
      <w:lvlText w:val="o"/>
      <w:lvlJc w:val="left"/>
      <w:pPr>
        <w:ind w:left="6497" w:hanging="360"/>
      </w:pPr>
      <w:rPr>
        <w:rFonts w:ascii="Courier New" w:hAnsi="Courier New" w:hint="default"/>
      </w:rPr>
    </w:lvl>
    <w:lvl w:ilvl="8" w:tplc="04160005">
      <w:start w:val="1"/>
      <w:numFmt w:val="bullet"/>
      <w:lvlText w:val=""/>
      <w:lvlJc w:val="left"/>
      <w:pPr>
        <w:ind w:left="7217" w:hanging="360"/>
      </w:pPr>
      <w:rPr>
        <w:rFonts w:ascii="Wingdings" w:hAnsi="Wingdings" w:hint="default"/>
      </w:rPr>
    </w:lvl>
  </w:abstractNum>
  <w:abstractNum w:abstractNumId="7" w15:restartNumberingAfterBreak="1">
    <w:nsid w:val="0C7E651F"/>
    <w:multiLevelType w:val="multilevel"/>
    <w:tmpl w:val="8904E9F4"/>
    <w:lvl w:ilvl="0">
      <w:start w:val="1"/>
      <w:numFmt w:val="decimal"/>
      <w:pStyle w:val="pargrafo"/>
      <w:lvlText w:val="%1"/>
      <w:lvlJc w:val="left"/>
      <w:pPr>
        <w:tabs>
          <w:tab w:val="num" w:pos="1134"/>
        </w:tabs>
        <w:ind w:left="1134" w:hanging="1134"/>
      </w:pPr>
      <w:rPr>
        <w:rFonts w:cs="Times New Roman" w:hint="default"/>
        <w:b w:val="0"/>
      </w:rPr>
    </w:lvl>
    <w:lvl w:ilvl="1">
      <w:start w:val="1"/>
      <w:numFmt w:val="decimal"/>
      <w:isLgl/>
      <w:lvlText w:val="%1.%2"/>
      <w:lvlJc w:val="left"/>
      <w:pPr>
        <w:tabs>
          <w:tab w:val="num" w:pos="1134"/>
        </w:tabs>
        <w:ind w:left="1134" w:hanging="1134"/>
      </w:pPr>
      <w:rPr>
        <w:rFonts w:cs="Times New Roman" w:hint="default"/>
        <w:b w:val="0"/>
      </w:rPr>
    </w:lvl>
    <w:lvl w:ilvl="2">
      <w:start w:val="1"/>
      <w:numFmt w:val="decimal"/>
      <w:isLgl/>
      <w:lvlText w:val="%1.%2.%3"/>
      <w:lvlJc w:val="left"/>
      <w:pPr>
        <w:tabs>
          <w:tab w:val="num" w:pos="1134"/>
        </w:tabs>
        <w:ind w:left="1134" w:hanging="1134"/>
      </w:pPr>
      <w:rPr>
        <w:rFonts w:cs="Times New Roman" w:hint="default"/>
        <w:color w:val="auto"/>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8" w15:restartNumberingAfterBreak="1">
    <w:nsid w:val="102B6D10"/>
    <w:multiLevelType w:val="singleLevel"/>
    <w:tmpl w:val="61EC30A2"/>
    <w:lvl w:ilvl="0">
      <w:start w:val="1"/>
      <w:numFmt w:val="decimal"/>
      <w:pStyle w:val="num"/>
      <w:lvlText w:val="%1."/>
      <w:lvlJc w:val="left"/>
      <w:pPr>
        <w:tabs>
          <w:tab w:val="num" w:pos="360"/>
        </w:tabs>
        <w:ind w:left="284" w:hanging="284"/>
      </w:pPr>
      <w:rPr>
        <w:rFonts w:ascii="AmerType Md BT" w:hAnsi="AmerType Md BT" w:cs="Times New Roman" w:hint="default"/>
        <w:b/>
        <w:i w:val="0"/>
        <w:color w:val="0000FF"/>
        <w:sz w:val="20"/>
      </w:rPr>
    </w:lvl>
  </w:abstractNum>
  <w:abstractNum w:abstractNumId="9" w15:restartNumberingAfterBreak="1">
    <w:nsid w:val="13777EF8"/>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0" w15:restartNumberingAfterBreak="1">
    <w:nsid w:val="14C62111"/>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1" w15:restartNumberingAfterBreak="1">
    <w:nsid w:val="1C743637"/>
    <w:multiLevelType w:val="singleLevel"/>
    <w:tmpl w:val="2BAE2C14"/>
    <w:lvl w:ilvl="0">
      <w:start w:val="1"/>
      <w:numFmt w:val="bullet"/>
      <w:pStyle w:val="Commarcadores"/>
      <w:lvlText w:val=""/>
      <w:lvlJc w:val="left"/>
      <w:pPr>
        <w:tabs>
          <w:tab w:val="num" w:pos="360"/>
        </w:tabs>
        <w:ind w:left="360" w:hanging="360"/>
      </w:pPr>
      <w:rPr>
        <w:rFonts w:ascii="Wingdings" w:hAnsi="Wingdings" w:hint="default"/>
      </w:rPr>
    </w:lvl>
  </w:abstractNum>
  <w:abstractNum w:abstractNumId="12" w15:restartNumberingAfterBreak="1">
    <w:nsid w:val="1D0F011D"/>
    <w:multiLevelType w:val="hybridMultilevel"/>
    <w:tmpl w:val="EB440CD0"/>
    <w:lvl w:ilvl="0" w:tplc="D7B4AC0E">
      <w:start w:val="1"/>
      <w:numFmt w:val="decimal"/>
      <w:pStyle w:val="Estilo5"/>
      <w:lvlText w:val="3.%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2E30332A">
      <w:start w:val="1"/>
      <w:numFmt w:val="lowerLetter"/>
      <w:lvlText w:val="%2."/>
      <w:lvlJc w:val="left"/>
      <w:pPr>
        <w:ind w:left="1440" w:hanging="360"/>
      </w:pPr>
      <w:rPr>
        <w:rFonts w:cs="Times New Roman"/>
      </w:rPr>
    </w:lvl>
    <w:lvl w:ilvl="2" w:tplc="206E5CE6">
      <w:start w:val="1"/>
      <w:numFmt w:val="lowerRoman"/>
      <w:lvlText w:val="%3."/>
      <w:lvlJc w:val="right"/>
      <w:pPr>
        <w:ind w:left="2160" w:hanging="180"/>
      </w:pPr>
      <w:rPr>
        <w:rFonts w:cs="Times New Roman"/>
      </w:rPr>
    </w:lvl>
    <w:lvl w:ilvl="3" w:tplc="7F7E73C2">
      <w:start w:val="1"/>
      <w:numFmt w:val="decimal"/>
      <w:lvlText w:val="%4."/>
      <w:lvlJc w:val="left"/>
      <w:pPr>
        <w:ind w:left="2880" w:hanging="360"/>
      </w:pPr>
      <w:rPr>
        <w:rFonts w:cs="Times New Roman"/>
      </w:rPr>
    </w:lvl>
    <w:lvl w:ilvl="4" w:tplc="34BA4108">
      <w:start w:val="1"/>
      <w:numFmt w:val="lowerLetter"/>
      <w:lvlText w:val="%5."/>
      <w:lvlJc w:val="left"/>
      <w:pPr>
        <w:ind w:left="3600" w:hanging="360"/>
      </w:pPr>
      <w:rPr>
        <w:rFonts w:cs="Times New Roman"/>
      </w:rPr>
    </w:lvl>
    <w:lvl w:ilvl="5" w:tplc="5E36D490">
      <w:start w:val="1"/>
      <w:numFmt w:val="lowerRoman"/>
      <w:lvlText w:val="%6."/>
      <w:lvlJc w:val="right"/>
      <w:pPr>
        <w:ind w:left="4320" w:hanging="180"/>
      </w:pPr>
      <w:rPr>
        <w:rFonts w:cs="Times New Roman"/>
      </w:rPr>
    </w:lvl>
    <w:lvl w:ilvl="6" w:tplc="17149D0A">
      <w:start w:val="1"/>
      <w:numFmt w:val="decimal"/>
      <w:lvlText w:val="%7."/>
      <w:lvlJc w:val="left"/>
      <w:pPr>
        <w:ind w:left="5040" w:hanging="360"/>
      </w:pPr>
      <w:rPr>
        <w:rFonts w:cs="Times New Roman"/>
      </w:rPr>
    </w:lvl>
    <w:lvl w:ilvl="7" w:tplc="391E9D6C">
      <w:start w:val="1"/>
      <w:numFmt w:val="lowerLetter"/>
      <w:lvlText w:val="%8."/>
      <w:lvlJc w:val="left"/>
      <w:pPr>
        <w:ind w:left="5760" w:hanging="360"/>
      </w:pPr>
      <w:rPr>
        <w:rFonts w:cs="Times New Roman"/>
      </w:rPr>
    </w:lvl>
    <w:lvl w:ilvl="8" w:tplc="CD6AE5D2">
      <w:start w:val="1"/>
      <w:numFmt w:val="lowerRoman"/>
      <w:lvlText w:val="%9."/>
      <w:lvlJc w:val="right"/>
      <w:pPr>
        <w:ind w:left="6480" w:hanging="180"/>
      </w:pPr>
      <w:rPr>
        <w:rFonts w:cs="Times New Roman"/>
      </w:rPr>
    </w:lvl>
  </w:abstractNum>
  <w:abstractNum w:abstractNumId="13" w15:restartNumberingAfterBreak="1">
    <w:nsid w:val="1D630843"/>
    <w:multiLevelType w:val="hybridMultilevel"/>
    <w:tmpl w:val="2CAE6C12"/>
    <w:lvl w:ilvl="0" w:tplc="BC92CC74">
      <w:start w:val="1"/>
      <w:numFmt w:val="decimal"/>
      <w:pStyle w:val="Estilo6"/>
      <w:lvlText w:val="4.%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32A0887A">
      <w:start w:val="1"/>
      <w:numFmt w:val="lowerLetter"/>
      <w:lvlText w:val="%2."/>
      <w:lvlJc w:val="left"/>
      <w:pPr>
        <w:ind w:left="1440" w:hanging="360"/>
      </w:pPr>
      <w:rPr>
        <w:rFonts w:cs="Times New Roman"/>
      </w:rPr>
    </w:lvl>
    <w:lvl w:ilvl="2" w:tplc="34C27618">
      <w:start w:val="1"/>
      <w:numFmt w:val="lowerRoman"/>
      <w:lvlText w:val="%3."/>
      <w:lvlJc w:val="right"/>
      <w:pPr>
        <w:ind w:left="2160" w:hanging="180"/>
      </w:pPr>
      <w:rPr>
        <w:rFonts w:cs="Times New Roman"/>
      </w:rPr>
    </w:lvl>
    <w:lvl w:ilvl="3" w:tplc="FBC0C214">
      <w:start w:val="1"/>
      <w:numFmt w:val="decimal"/>
      <w:lvlText w:val="%4."/>
      <w:lvlJc w:val="left"/>
      <w:pPr>
        <w:ind w:left="2880" w:hanging="360"/>
      </w:pPr>
      <w:rPr>
        <w:rFonts w:cs="Times New Roman"/>
      </w:rPr>
    </w:lvl>
    <w:lvl w:ilvl="4" w:tplc="F0F806CC">
      <w:start w:val="1"/>
      <w:numFmt w:val="lowerLetter"/>
      <w:lvlText w:val="%5."/>
      <w:lvlJc w:val="left"/>
      <w:pPr>
        <w:ind w:left="3600" w:hanging="360"/>
      </w:pPr>
      <w:rPr>
        <w:rFonts w:cs="Times New Roman"/>
      </w:rPr>
    </w:lvl>
    <w:lvl w:ilvl="5" w:tplc="30AEE66E">
      <w:start w:val="1"/>
      <w:numFmt w:val="lowerRoman"/>
      <w:lvlText w:val="%6."/>
      <w:lvlJc w:val="right"/>
      <w:pPr>
        <w:ind w:left="4320" w:hanging="180"/>
      </w:pPr>
      <w:rPr>
        <w:rFonts w:cs="Times New Roman"/>
      </w:rPr>
    </w:lvl>
    <w:lvl w:ilvl="6" w:tplc="C63A2950">
      <w:start w:val="1"/>
      <w:numFmt w:val="decimal"/>
      <w:lvlText w:val="%7."/>
      <w:lvlJc w:val="left"/>
      <w:pPr>
        <w:ind w:left="5040" w:hanging="360"/>
      </w:pPr>
      <w:rPr>
        <w:rFonts w:cs="Times New Roman"/>
      </w:rPr>
    </w:lvl>
    <w:lvl w:ilvl="7" w:tplc="3AE6EE98">
      <w:start w:val="1"/>
      <w:numFmt w:val="lowerLetter"/>
      <w:lvlText w:val="%8."/>
      <w:lvlJc w:val="left"/>
      <w:pPr>
        <w:ind w:left="5760" w:hanging="360"/>
      </w:pPr>
      <w:rPr>
        <w:rFonts w:cs="Times New Roman"/>
      </w:rPr>
    </w:lvl>
    <w:lvl w:ilvl="8" w:tplc="CC0ED1BC">
      <w:start w:val="1"/>
      <w:numFmt w:val="lowerRoman"/>
      <w:lvlText w:val="%9."/>
      <w:lvlJc w:val="right"/>
      <w:pPr>
        <w:ind w:left="6480" w:hanging="180"/>
      </w:pPr>
      <w:rPr>
        <w:rFonts w:cs="Times New Roman"/>
      </w:rPr>
    </w:lvl>
  </w:abstractNum>
  <w:abstractNum w:abstractNumId="14" w15:restartNumberingAfterBreak="1">
    <w:nsid w:val="212B34A0"/>
    <w:multiLevelType w:val="hybridMultilevel"/>
    <w:tmpl w:val="157461CC"/>
    <w:lvl w:ilvl="0" w:tplc="04160001">
      <w:start w:val="1"/>
      <w:numFmt w:val="bullet"/>
      <w:pStyle w:val="Marcador"/>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15" w15:restartNumberingAfterBreak="1">
    <w:nsid w:val="24BA3DB7"/>
    <w:multiLevelType w:val="multilevel"/>
    <w:tmpl w:val="ABA2DC10"/>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bullet"/>
      <w:lvlText w:val=""/>
      <w:lvlJc w:val="left"/>
      <w:pPr>
        <w:ind w:left="3556" w:hanging="720"/>
      </w:pPr>
      <w:rPr>
        <w:rFonts w:ascii="Symbol" w:hAnsi="Symbol"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16" w15:restartNumberingAfterBreak="1">
    <w:nsid w:val="27021EE9"/>
    <w:multiLevelType w:val="multilevel"/>
    <w:tmpl w:val="ED5EB5F2"/>
    <w:lvl w:ilvl="0">
      <w:start w:val="5"/>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1">
    <w:nsid w:val="2757610E"/>
    <w:multiLevelType w:val="multilevel"/>
    <w:tmpl w:val="374EF9F4"/>
    <w:styleLink w:val="Listaatual1"/>
    <w:lvl w:ilvl="0">
      <w:numFmt w:val="decimal"/>
      <w:lvlText w:val="%1"/>
      <w:lvlJc w:val="left"/>
      <w:pPr>
        <w:tabs>
          <w:tab w:val="num" w:pos="855"/>
        </w:tabs>
        <w:ind w:left="855" w:hanging="855"/>
      </w:pPr>
      <w:rPr>
        <w:rFonts w:cs="Times New Roman" w:hint="default"/>
      </w:rPr>
    </w:lvl>
    <w:lvl w:ilvl="1">
      <w:start w:val="1"/>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1">
    <w:nsid w:val="287F5405"/>
    <w:multiLevelType w:val="hybridMultilevel"/>
    <w:tmpl w:val="080C063E"/>
    <w:lvl w:ilvl="0" w:tplc="7DA460B6">
      <w:start w:val="1"/>
      <w:numFmt w:val="lowerLetter"/>
      <w:pStyle w:val="Commarcadores2"/>
      <w:lvlText w:val="%1)"/>
      <w:lvlJc w:val="left"/>
      <w:pPr>
        <w:ind w:left="2225" w:hanging="360"/>
      </w:pPr>
      <w:rPr>
        <w:rFonts w:cs="Times New Roman"/>
      </w:rPr>
    </w:lvl>
    <w:lvl w:ilvl="1" w:tplc="8312D024">
      <w:start w:val="1"/>
      <w:numFmt w:val="lowerLetter"/>
      <w:lvlText w:val="%2."/>
      <w:lvlJc w:val="left"/>
      <w:pPr>
        <w:ind w:left="2945" w:hanging="360"/>
      </w:pPr>
      <w:rPr>
        <w:rFonts w:cs="Times New Roman"/>
      </w:rPr>
    </w:lvl>
    <w:lvl w:ilvl="2" w:tplc="98AA3DB8">
      <w:start w:val="1"/>
      <w:numFmt w:val="lowerRoman"/>
      <w:lvlText w:val="%3."/>
      <w:lvlJc w:val="right"/>
      <w:pPr>
        <w:ind w:left="3665" w:hanging="180"/>
      </w:pPr>
      <w:rPr>
        <w:rFonts w:cs="Times New Roman"/>
      </w:rPr>
    </w:lvl>
    <w:lvl w:ilvl="3" w:tplc="0B7E4E76">
      <w:start w:val="1"/>
      <w:numFmt w:val="decimal"/>
      <w:lvlText w:val="%4."/>
      <w:lvlJc w:val="left"/>
      <w:pPr>
        <w:ind w:left="4385" w:hanging="360"/>
      </w:pPr>
      <w:rPr>
        <w:rFonts w:cs="Times New Roman"/>
      </w:rPr>
    </w:lvl>
    <w:lvl w:ilvl="4" w:tplc="7CC4DEC0">
      <w:start w:val="1"/>
      <w:numFmt w:val="lowerLetter"/>
      <w:lvlText w:val="%5."/>
      <w:lvlJc w:val="left"/>
      <w:pPr>
        <w:ind w:left="5105" w:hanging="360"/>
      </w:pPr>
      <w:rPr>
        <w:rFonts w:cs="Times New Roman"/>
      </w:rPr>
    </w:lvl>
    <w:lvl w:ilvl="5" w:tplc="F9EA334C">
      <w:start w:val="1"/>
      <w:numFmt w:val="lowerRoman"/>
      <w:lvlText w:val="%6."/>
      <w:lvlJc w:val="right"/>
      <w:pPr>
        <w:ind w:left="5825" w:hanging="180"/>
      </w:pPr>
      <w:rPr>
        <w:rFonts w:cs="Times New Roman"/>
      </w:rPr>
    </w:lvl>
    <w:lvl w:ilvl="6" w:tplc="480C4C80">
      <w:start w:val="1"/>
      <w:numFmt w:val="decimal"/>
      <w:lvlText w:val="%7."/>
      <w:lvlJc w:val="left"/>
      <w:pPr>
        <w:ind w:left="6545" w:hanging="360"/>
      </w:pPr>
      <w:rPr>
        <w:rFonts w:cs="Times New Roman"/>
      </w:rPr>
    </w:lvl>
    <w:lvl w:ilvl="7" w:tplc="23F24696">
      <w:start w:val="1"/>
      <w:numFmt w:val="lowerLetter"/>
      <w:lvlText w:val="%8."/>
      <w:lvlJc w:val="left"/>
      <w:pPr>
        <w:ind w:left="7265" w:hanging="360"/>
      </w:pPr>
      <w:rPr>
        <w:rFonts w:cs="Times New Roman"/>
      </w:rPr>
    </w:lvl>
    <w:lvl w:ilvl="8" w:tplc="43045BE6">
      <w:start w:val="1"/>
      <w:numFmt w:val="lowerRoman"/>
      <w:lvlText w:val="%9."/>
      <w:lvlJc w:val="right"/>
      <w:pPr>
        <w:ind w:left="7985" w:hanging="180"/>
      </w:pPr>
      <w:rPr>
        <w:rFonts w:cs="Times New Roman"/>
      </w:rPr>
    </w:lvl>
  </w:abstractNum>
  <w:abstractNum w:abstractNumId="19" w15:restartNumberingAfterBreak="1">
    <w:nsid w:val="2BA51526"/>
    <w:multiLevelType w:val="hybridMultilevel"/>
    <w:tmpl w:val="2D4AE1C6"/>
    <w:lvl w:ilvl="0" w:tplc="04160001">
      <w:start w:val="1"/>
      <w:numFmt w:val="bullet"/>
      <w:pStyle w:val="Commarcadores3"/>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hint="default"/>
      </w:rPr>
    </w:lvl>
    <w:lvl w:ilvl="8" w:tplc="04160005">
      <w:start w:val="1"/>
      <w:numFmt w:val="bullet"/>
      <w:lvlText w:val=""/>
      <w:lvlJc w:val="left"/>
      <w:pPr>
        <w:ind w:left="7189" w:hanging="360"/>
      </w:pPr>
      <w:rPr>
        <w:rFonts w:ascii="Wingdings" w:hAnsi="Wingdings" w:hint="default"/>
      </w:rPr>
    </w:lvl>
  </w:abstractNum>
  <w:abstractNum w:abstractNumId="20" w15:restartNumberingAfterBreak="1">
    <w:nsid w:val="35676E48"/>
    <w:multiLevelType w:val="multilevel"/>
    <w:tmpl w:val="6E8A2C8A"/>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21" w15:restartNumberingAfterBreak="1">
    <w:nsid w:val="39367BE9"/>
    <w:multiLevelType w:val="multilevel"/>
    <w:tmpl w:val="F9C6A44A"/>
    <w:lvl w:ilvl="0">
      <w:start w:val="6"/>
      <w:numFmt w:val="decimal"/>
      <w:lvlText w:val="%1."/>
      <w:lvlJc w:val="left"/>
      <w:pPr>
        <w:ind w:left="540" w:hanging="540"/>
      </w:pPr>
      <w:rPr>
        <w:rFonts w:hint="default"/>
      </w:rPr>
    </w:lvl>
    <w:lvl w:ilvl="1">
      <w:start w:val="1"/>
      <w:numFmt w:val="decimal"/>
      <w:lvlText w:val="%1.%2."/>
      <w:lvlJc w:val="left"/>
      <w:pPr>
        <w:ind w:left="990" w:hanging="720"/>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2" w15:restartNumberingAfterBreak="1">
    <w:nsid w:val="482501EF"/>
    <w:multiLevelType w:val="multilevel"/>
    <w:tmpl w:val="35A4652A"/>
    <w:lvl w:ilvl="0">
      <w:start w:val="1"/>
      <w:numFmt w:val="decimal"/>
      <w:pStyle w:val="PARODE1"/>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788" w:hanging="504"/>
      </w:pPr>
      <w:rPr>
        <w:rFonts w:cs="Times New Roman"/>
        <w:b/>
      </w:rPr>
    </w:lvl>
    <w:lvl w:ilvl="3">
      <w:start w:val="1"/>
      <w:numFmt w:val="decimal"/>
      <w:pStyle w:val="Normal4"/>
      <w:lvlText w:val="%1.%2.%3.%4."/>
      <w:lvlJc w:val="left"/>
      <w:pPr>
        <w:ind w:left="1783"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1">
    <w:nsid w:val="4A56115E"/>
    <w:multiLevelType w:val="multilevel"/>
    <w:tmpl w:val="0BFE76B6"/>
    <w:lvl w:ilvl="0">
      <w:start w:val="7"/>
      <w:numFmt w:val="decimal"/>
      <w:lvlText w:val="%1."/>
      <w:lvlJc w:val="left"/>
      <w:pPr>
        <w:ind w:left="360" w:hanging="36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 w15:restartNumberingAfterBreak="1">
    <w:nsid w:val="51E21356"/>
    <w:multiLevelType w:val="hybridMultilevel"/>
    <w:tmpl w:val="2BE8B990"/>
    <w:name w:val="WW8Num6"/>
    <w:lvl w:ilvl="0" w:tplc="65D4031A">
      <w:start w:val="1"/>
      <w:numFmt w:val="decimal"/>
      <w:pStyle w:val="Estilo3"/>
      <w:lvlText w:val="%1.1.1."/>
      <w:lvlJc w:val="left"/>
      <w:pPr>
        <w:ind w:left="720" w:hanging="360"/>
      </w:pPr>
      <w:rPr>
        <w:rFonts w:cs="Times New Roman" w:hint="default"/>
      </w:rPr>
    </w:lvl>
    <w:lvl w:ilvl="1" w:tplc="4382250E">
      <w:start w:val="1"/>
      <w:numFmt w:val="lowerLetter"/>
      <w:lvlText w:val="%2."/>
      <w:lvlJc w:val="left"/>
      <w:pPr>
        <w:ind w:left="1440" w:hanging="360"/>
      </w:pPr>
      <w:rPr>
        <w:rFonts w:cs="Times New Roman"/>
      </w:rPr>
    </w:lvl>
    <w:lvl w:ilvl="2" w:tplc="D98ED732">
      <w:start w:val="1"/>
      <w:numFmt w:val="lowerRoman"/>
      <w:lvlText w:val="%3."/>
      <w:lvlJc w:val="right"/>
      <w:pPr>
        <w:ind w:left="2160" w:hanging="180"/>
      </w:pPr>
      <w:rPr>
        <w:rFonts w:cs="Times New Roman"/>
      </w:rPr>
    </w:lvl>
    <w:lvl w:ilvl="3" w:tplc="135E52DA">
      <w:start w:val="1"/>
      <w:numFmt w:val="decimal"/>
      <w:lvlText w:val="%4."/>
      <w:lvlJc w:val="left"/>
      <w:pPr>
        <w:ind w:left="2880" w:hanging="360"/>
      </w:pPr>
      <w:rPr>
        <w:rFonts w:cs="Times New Roman"/>
      </w:rPr>
    </w:lvl>
    <w:lvl w:ilvl="4" w:tplc="DD3CF6BE">
      <w:start w:val="1"/>
      <w:numFmt w:val="lowerLetter"/>
      <w:lvlText w:val="%5."/>
      <w:lvlJc w:val="left"/>
      <w:pPr>
        <w:ind w:left="3600" w:hanging="360"/>
      </w:pPr>
      <w:rPr>
        <w:rFonts w:cs="Times New Roman"/>
      </w:rPr>
    </w:lvl>
    <w:lvl w:ilvl="5" w:tplc="8E605BAC">
      <w:start w:val="1"/>
      <w:numFmt w:val="lowerRoman"/>
      <w:lvlText w:val="%6."/>
      <w:lvlJc w:val="right"/>
      <w:pPr>
        <w:ind w:left="4320" w:hanging="180"/>
      </w:pPr>
      <w:rPr>
        <w:rFonts w:cs="Times New Roman"/>
      </w:rPr>
    </w:lvl>
    <w:lvl w:ilvl="6" w:tplc="44721F52">
      <w:start w:val="1"/>
      <w:numFmt w:val="decimal"/>
      <w:lvlText w:val="%7."/>
      <w:lvlJc w:val="left"/>
      <w:pPr>
        <w:ind w:left="5040" w:hanging="360"/>
      </w:pPr>
      <w:rPr>
        <w:rFonts w:cs="Times New Roman"/>
      </w:rPr>
    </w:lvl>
    <w:lvl w:ilvl="7" w:tplc="D46A64DA">
      <w:start w:val="1"/>
      <w:numFmt w:val="lowerLetter"/>
      <w:lvlText w:val="%8."/>
      <w:lvlJc w:val="left"/>
      <w:pPr>
        <w:ind w:left="5760" w:hanging="360"/>
      </w:pPr>
      <w:rPr>
        <w:rFonts w:cs="Times New Roman"/>
      </w:rPr>
    </w:lvl>
    <w:lvl w:ilvl="8" w:tplc="5838BC86">
      <w:start w:val="1"/>
      <w:numFmt w:val="lowerRoman"/>
      <w:lvlText w:val="%9."/>
      <w:lvlJc w:val="right"/>
      <w:pPr>
        <w:ind w:left="6480" w:hanging="180"/>
      </w:pPr>
      <w:rPr>
        <w:rFonts w:cs="Times New Roman"/>
      </w:rPr>
    </w:lvl>
  </w:abstractNum>
  <w:abstractNum w:abstractNumId="25" w15:restartNumberingAfterBreak="1">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1">
    <w:nsid w:val="59957B86"/>
    <w:multiLevelType w:val="multilevel"/>
    <w:tmpl w:val="800014D0"/>
    <w:styleLink w:val="Estilo1"/>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lvlText w:val="%1.%2.%3.%4"/>
      <w:legacy w:legacy="1" w:legacySpace="144" w:legacyIndent="0"/>
      <w:lvlJc w:val="left"/>
      <w:rPr>
        <w:rFonts w:cs="Times New Roman"/>
      </w:rPr>
    </w:lvl>
    <w:lvl w:ilvl="4">
      <w:start w:val="1"/>
      <w:numFmt w:val="decimal"/>
      <w:lvlText w:val="%1.%2.%3.%4.%5"/>
      <w:legacy w:legacy="1" w:legacySpace="144" w:legacyIndent="0"/>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5">
      <w:start w:val="1"/>
      <w:numFmt w:val="decimal"/>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lvlText w:val="%1.%2.%3.%4.%5.%6.%7.%8.%9"/>
      <w:legacy w:legacy="1" w:legacySpace="144" w:legacyIndent="0"/>
      <w:lvlJc w:val="left"/>
      <w:rPr>
        <w:rFonts w:cs="Times New Roman"/>
      </w:rPr>
    </w:lvl>
  </w:abstractNum>
  <w:abstractNum w:abstractNumId="27" w15:restartNumberingAfterBreak="1">
    <w:nsid w:val="60B0191E"/>
    <w:multiLevelType w:val="hybridMultilevel"/>
    <w:tmpl w:val="367C96BC"/>
    <w:lvl w:ilvl="0" w:tplc="EE7808DE">
      <w:start w:val="1"/>
      <w:numFmt w:val="decimal"/>
      <w:pStyle w:val="Estilo7"/>
      <w:lvlText w:val="4.%1.1"/>
      <w:lvlJc w:val="left"/>
      <w:pPr>
        <w:ind w:left="720" w:hanging="360"/>
      </w:pPr>
      <w:rPr>
        <w:rFonts w:cs="Times New Roman" w:hint="default"/>
      </w:rPr>
    </w:lvl>
    <w:lvl w:ilvl="1" w:tplc="AFF6F8AE">
      <w:start w:val="1"/>
      <w:numFmt w:val="lowerLetter"/>
      <w:lvlText w:val="%2."/>
      <w:lvlJc w:val="left"/>
      <w:pPr>
        <w:ind w:left="1440" w:hanging="360"/>
      </w:pPr>
      <w:rPr>
        <w:rFonts w:cs="Times New Roman"/>
      </w:rPr>
    </w:lvl>
    <w:lvl w:ilvl="2" w:tplc="E7B0F930">
      <w:start w:val="1"/>
      <w:numFmt w:val="lowerRoman"/>
      <w:lvlText w:val="%3."/>
      <w:lvlJc w:val="right"/>
      <w:pPr>
        <w:ind w:left="2160" w:hanging="180"/>
      </w:pPr>
      <w:rPr>
        <w:rFonts w:cs="Times New Roman"/>
      </w:rPr>
    </w:lvl>
    <w:lvl w:ilvl="3" w:tplc="52BECF34">
      <w:start w:val="1"/>
      <w:numFmt w:val="decimal"/>
      <w:lvlText w:val="%4."/>
      <w:lvlJc w:val="left"/>
      <w:pPr>
        <w:ind w:left="2880" w:hanging="360"/>
      </w:pPr>
      <w:rPr>
        <w:rFonts w:cs="Times New Roman"/>
      </w:rPr>
    </w:lvl>
    <w:lvl w:ilvl="4" w:tplc="89BA2114">
      <w:start w:val="1"/>
      <w:numFmt w:val="lowerLetter"/>
      <w:lvlText w:val="%5."/>
      <w:lvlJc w:val="left"/>
      <w:pPr>
        <w:ind w:left="3600" w:hanging="360"/>
      </w:pPr>
      <w:rPr>
        <w:rFonts w:cs="Times New Roman"/>
      </w:rPr>
    </w:lvl>
    <w:lvl w:ilvl="5" w:tplc="722678E4">
      <w:start w:val="1"/>
      <w:numFmt w:val="lowerRoman"/>
      <w:lvlText w:val="%6."/>
      <w:lvlJc w:val="right"/>
      <w:pPr>
        <w:ind w:left="4320" w:hanging="180"/>
      </w:pPr>
      <w:rPr>
        <w:rFonts w:cs="Times New Roman"/>
      </w:rPr>
    </w:lvl>
    <w:lvl w:ilvl="6" w:tplc="5F58500C">
      <w:start w:val="1"/>
      <w:numFmt w:val="decimal"/>
      <w:lvlText w:val="%7."/>
      <w:lvlJc w:val="left"/>
      <w:pPr>
        <w:ind w:left="5040" w:hanging="360"/>
      </w:pPr>
      <w:rPr>
        <w:rFonts w:cs="Times New Roman"/>
      </w:rPr>
    </w:lvl>
    <w:lvl w:ilvl="7" w:tplc="4064AAD6">
      <w:start w:val="1"/>
      <w:numFmt w:val="lowerLetter"/>
      <w:lvlText w:val="%8."/>
      <w:lvlJc w:val="left"/>
      <w:pPr>
        <w:ind w:left="5760" w:hanging="360"/>
      </w:pPr>
      <w:rPr>
        <w:rFonts w:cs="Times New Roman"/>
      </w:rPr>
    </w:lvl>
    <w:lvl w:ilvl="8" w:tplc="70D4ED16">
      <w:start w:val="1"/>
      <w:numFmt w:val="lowerRoman"/>
      <w:lvlText w:val="%9."/>
      <w:lvlJc w:val="right"/>
      <w:pPr>
        <w:ind w:left="6480" w:hanging="180"/>
      </w:pPr>
      <w:rPr>
        <w:rFonts w:cs="Times New Roman"/>
      </w:rPr>
    </w:lvl>
  </w:abstractNum>
  <w:abstractNum w:abstractNumId="28" w15:restartNumberingAfterBreak="1">
    <w:nsid w:val="60FA154C"/>
    <w:multiLevelType w:val="multilevel"/>
    <w:tmpl w:val="3508EBBA"/>
    <w:lvl w:ilvl="0">
      <w:start w:val="1"/>
      <w:numFmt w:val="decimal"/>
      <w:pStyle w:val="Estilo2"/>
      <w:lvlText w:val="1.%1"/>
      <w:lvlJc w:val="left"/>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9" w15:restartNumberingAfterBreak="1">
    <w:nsid w:val="62E66937"/>
    <w:multiLevelType w:val="multilevel"/>
    <w:tmpl w:val="BC6876AE"/>
    <w:lvl w:ilvl="0">
      <w:start w:val="1"/>
      <w:numFmt w:val="decimal"/>
      <w:pStyle w:val="ttulo1"/>
      <w:lvlText w:val="%1."/>
      <w:lvlJc w:val="left"/>
      <w:pPr>
        <w:ind w:left="360" w:hanging="360"/>
      </w:pPr>
      <w:rPr>
        <w:rFonts w:hint="default"/>
      </w:rPr>
    </w:lvl>
    <w:lvl w:ilvl="1">
      <w:start w:val="1"/>
      <w:numFmt w:val="decimal"/>
      <w:pStyle w:val="ttulo2"/>
      <w:lvlText w:val="%1.%2"/>
      <w:lvlJc w:val="left"/>
      <w:pPr>
        <w:tabs>
          <w:tab w:val="num" w:pos="855"/>
        </w:tabs>
        <w:ind w:left="855" w:hanging="855"/>
      </w:pPr>
      <w:rPr>
        <w:rFonts w:hint="default"/>
      </w:rPr>
    </w:lvl>
    <w:lvl w:ilvl="2">
      <w:start w:val="1"/>
      <w:numFmt w:val="decimal"/>
      <w:pStyle w:val="ttulo1"/>
      <w:lvlText w:val="%1.%2.%3"/>
      <w:lvlJc w:val="left"/>
      <w:pPr>
        <w:tabs>
          <w:tab w:val="num" w:pos="855"/>
        </w:tabs>
        <w:ind w:left="855" w:hanging="855"/>
      </w:pPr>
      <w:rPr>
        <w:rFonts w:hint="default"/>
      </w:rPr>
    </w:lvl>
    <w:lvl w:ilvl="3">
      <w:start w:val="1"/>
      <w:numFmt w:val="decimal"/>
      <w:pStyle w:val="ttulo2"/>
      <w:lvlText w:val="%1.%2.%3.%4"/>
      <w:lvlJc w:val="left"/>
      <w:pPr>
        <w:tabs>
          <w:tab w:val="num" w:pos="1080"/>
        </w:tabs>
        <w:ind w:left="1080" w:hanging="1080"/>
      </w:pPr>
      <w:rPr>
        <w:rFonts w:ascii="Arial" w:hAnsi="Arial" w:cs="Arial" w:hint="default"/>
        <w:b/>
        <w:color w:val="auto"/>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1">
    <w:nsid w:val="66FA5972"/>
    <w:multiLevelType w:val="singleLevel"/>
    <w:tmpl w:val="6E5899F0"/>
    <w:lvl w:ilvl="0">
      <w:start w:val="1"/>
      <w:numFmt w:val="lowerLetter"/>
      <w:pStyle w:val="BodyText21"/>
      <w:lvlText w:val="%1)"/>
      <w:legacy w:legacy="1" w:legacySpace="0" w:legacyIndent="360"/>
      <w:lvlJc w:val="left"/>
      <w:pPr>
        <w:ind w:left="1494" w:hanging="360"/>
      </w:pPr>
      <w:rPr>
        <w:rFonts w:cs="Times New Roman"/>
      </w:rPr>
    </w:lvl>
  </w:abstractNum>
  <w:abstractNum w:abstractNumId="31" w15:restartNumberingAfterBreak="1">
    <w:nsid w:val="6C7217EB"/>
    <w:multiLevelType w:val="multilevel"/>
    <w:tmpl w:val="089CB996"/>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32" w15:restartNumberingAfterBreak="1">
    <w:nsid w:val="6DE65C75"/>
    <w:multiLevelType w:val="hybridMultilevel"/>
    <w:tmpl w:val="7AD6F2F0"/>
    <w:lvl w:ilvl="0" w:tplc="AC84B1A8">
      <w:start w:val="1"/>
      <w:numFmt w:val="decimal"/>
      <w:pStyle w:val="Estilo4"/>
      <w:lvlText w:val="2.%1"/>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plc="24C4FC30">
      <w:start w:val="1"/>
      <w:numFmt w:val="lowerLetter"/>
      <w:lvlText w:val="%2."/>
      <w:lvlJc w:val="left"/>
      <w:pPr>
        <w:ind w:left="1440" w:hanging="360"/>
      </w:pPr>
      <w:rPr>
        <w:rFonts w:cs="Times New Roman"/>
      </w:rPr>
    </w:lvl>
    <w:lvl w:ilvl="2" w:tplc="3F6EC0E2">
      <w:start w:val="1"/>
      <w:numFmt w:val="lowerRoman"/>
      <w:lvlText w:val="%3."/>
      <w:lvlJc w:val="right"/>
      <w:pPr>
        <w:ind w:left="2160" w:hanging="180"/>
      </w:pPr>
      <w:rPr>
        <w:rFonts w:cs="Times New Roman"/>
      </w:rPr>
    </w:lvl>
    <w:lvl w:ilvl="3" w:tplc="555AE82A">
      <w:start w:val="1"/>
      <w:numFmt w:val="decimal"/>
      <w:lvlText w:val="%4."/>
      <w:lvlJc w:val="left"/>
      <w:pPr>
        <w:ind w:left="2880" w:hanging="360"/>
      </w:pPr>
      <w:rPr>
        <w:rFonts w:cs="Times New Roman"/>
      </w:rPr>
    </w:lvl>
    <w:lvl w:ilvl="4" w:tplc="35A2DCEC">
      <w:start w:val="1"/>
      <w:numFmt w:val="lowerLetter"/>
      <w:lvlText w:val="%5."/>
      <w:lvlJc w:val="left"/>
      <w:pPr>
        <w:ind w:left="3600" w:hanging="360"/>
      </w:pPr>
      <w:rPr>
        <w:rFonts w:cs="Times New Roman"/>
      </w:rPr>
    </w:lvl>
    <w:lvl w:ilvl="5" w:tplc="DD942C1A">
      <w:start w:val="1"/>
      <w:numFmt w:val="lowerRoman"/>
      <w:lvlText w:val="%6."/>
      <w:lvlJc w:val="right"/>
      <w:pPr>
        <w:ind w:left="4320" w:hanging="180"/>
      </w:pPr>
      <w:rPr>
        <w:rFonts w:cs="Times New Roman"/>
      </w:rPr>
    </w:lvl>
    <w:lvl w:ilvl="6" w:tplc="706AF320">
      <w:start w:val="1"/>
      <w:numFmt w:val="decimal"/>
      <w:lvlText w:val="%7."/>
      <w:lvlJc w:val="left"/>
      <w:pPr>
        <w:ind w:left="5040" w:hanging="360"/>
      </w:pPr>
      <w:rPr>
        <w:rFonts w:cs="Times New Roman"/>
      </w:rPr>
    </w:lvl>
    <w:lvl w:ilvl="7" w:tplc="B8B448E0">
      <w:start w:val="1"/>
      <w:numFmt w:val="lowerLetter"/>
      <w:lvlText w:val="%8."/>
      <w:lvlJc w:val="left"/>
      <w:pPr>
        <w:ind w:left="5760" w:hanging="360"/>
      </w:pPr>
      <w:rPr>
        <w:rFonts w:cs="Times New Roman"/>
      </w:rPr>
    </w:lvl>
    <w:lvl w:ilvl="8" w:tplc="4BA45062">
      <w:start w:val="1"/>
      <w:numFmt w:val="lowerRoman"/>
      <w:lvlText w:val="%9."/>
      <w:lvlJc w:val="right"/>
      <w:pPr>
        <w:ind w:left="6480" w:hanging="180"/>
      </w:pPr>
      <w:rPr>
        <w:rFonts w:cs="Times New Roman"/>
      </w:rPr>
    </w:lvl>
  </w:abstractNum>
  <w:abstractNum w:abstractNumId="33" w15:restartNumberingAfterBreak="1">
    <w:nsid w:val="6F32147C"/>
    <w:multiLevelType w:val="multilevel"/>
    <w:tmpl w:val="3D28B716"/>
    <w:lvl w:ilvl="0">
      <w:start w:val="6"/>
      <w:numFmt w:val="decimal"/>
      <w:lvlText w:val="%1."/>
      <w:lvlJc w:val="left"/>
      <w:pPr>
        <w:ind w:left="360" w:hanging="360"/>
      </w:pPr>
      <w:rPr>
        <w:rFonts w:hint="default"/>
        <w:b/>
      </w:rPr>
    </w:lvl>
    <w:lvl w:ilvl="1">
      <w:start w:val="1"/>
      <w:numFmt w:val="decimal"/>
      <w:lvlText w:val="%1.%2."/>
      <w:lvlJc w:val="left"/>
      <w:pPr>
        <w:ind w:left="1260" w:hanging="7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4140" w:hanging="144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580" w:hanging="1800"/>
      </w:pPr>
      <w:rPr>
        <w:rFonts w:hint="default"/>
        <w:b/>
      </w:rPr>
    </w:lvl>
    <w:lvl w:ilvl="8">
      <w:start w:val="1"/>
      <w:numFmt w:val="decimal"/>
      <w:lvlText w:val="%1.%2.%3.%4.%5.%6.%7.%8.%9."/>
      <w:lvlJc w:val="left"/>
      <w:pPr>
        <w:ind w:left="6120" w:hanging="1800"/>
      </w:pPr>
      <w:rPr>
        <w:rFonts w:hint="default"/>
        <w:b/>
      </w:rPr>
    </w:lvl>
  </w:abstractNum>
  <w:abstractNum w:abstractNumId="34" w15:restartNumberingAfterBreak="1">
    <w:nsid w:val="70BD4E76"/>
    <w:multiLevelType w:val="hybridMultilevel"/>
    <w:tmpl w:val="715062F0"/>
    <w:lvl w:ilvl="0" w:tplc="5B58D8EE">
      <w:start w:val="1"/>
      <w:numFmt w:val="lowerLetter"/>
      <w:pStyle w:val="Commarcadores4"/>
      <w:lvlText w:val="%1)"/>
      <w:lvlJc w:val="left"/>
      <w:pPr>
        <w:ind w:left="1429" w:hanging="360"/>
      </w:pPr>
      <w:rPr>
        <w:rFonts w:cs="Times New Roman"/>
      </w:rPr>
    </w:lvl>
    <w:lvl w:ilvl="1" w:tplc="CCF20EA8">
      <w:start w:val="1"/>
      <w:numFmt w:val="lowerLetter"/>
      <w:lvlText w:val="%2."/>
      <w:lvlJc w:val="left"/>
      <w:pPr>
        <w:ind w:left="2149" w:hanging="360"/>
      </w:pPr>
      <w:rPr>
        <w:rFonts w:cs="Times New Roman"/>
      </w:rPr>
    </w:lvl>
    <w:lvl w:ilvl="2" w:tplc="A8D43A5E">
      <w:start w:val="1"/>
      <w:numFmt w:val="lowerRoman"/>
      <w:lvlText w:val="%3."/>
      <w:lvlJc w:val="right"/>
      <w:pPr>
        <w:ind w:left="2869" w:hanging="180"/>
      </w:pPr>
      <w:rPr>
        <w:rFonts w:cs="Times New Roman"/>
      </w:rPr>
    </w:lvl>
    <w:lvl w:ilvl="3" w:tplc="9B208A9C">
      <w:start w:val="1"/>
      <w:numFmt w:val="decimal"/>
      <w:lvlText w:val="%4."/>
      <w:lvlJc w:val="left"/>
      <w:pPr>
        <w:ind w:left="3589" w:hanging="360"/>
      </w:pPr>
      <w:rPr>
        <w:rFonts w:cs="Times New Roman"/>
      </w:rPr>
    </w:lvl>
    <w:lvl w:ilvl="4" w:tplc="F0CAF49E">
      <w:start w:val="1"/>
      <w:numFmt w:val="lowerLetter"/>
      <w:lvlText w:val="%5."/>
      <w:lvlJc w:val="left"/>
      <w:pPr>
        <w:ind w:left="4309" w:hanging="360"/>
      </w:pPr>
      <w:rPr>
        <w:rFonts w:cs="Times New Roman"/>
      </w:rPr>
    </w:lvl>
    <w:lvl w:ilvl="5" w:tplc="0A6417AC">
      <w:start w:val="1"/>
      <w:numFmt w:val="lowerRoman"/>
      <w:lvlText w:val="%6."/>
      <w:lvlJc w:val="right"/>
      <w:pPr>
        <w:ind w:left="5029" w:hanging="180"/>
      </w:pPr>
      <w:rPr>
        <w:rFonts w:cs="Times New Roman"/>
      </w:rPr>
    </w:lvl>
    <w:lvl w:ilvl="6" w:tplc="7FDA6934">
      <w:start w:val="1"/>
      <w:numFmt w:val="decimal"/>
      <w:lvlText w:val="%7."/>
      <w:lvlJc w:val="left"/>
      <w:pPr>
        <w:ind w:left="5749" w:hanging="360"/>
      </w:pPr>
      <w:rPr>
        <w:rFonts w:cs="Times New Roman"/>
      </w:rPr>
    </w:lvl>
    <w:lvl w:ilvl="7" w:tplc="47980D7A">
      <w:start w:val="1"/>
      <w:numFmt w:val="lowerLetter"/>
      <w:lvlText w:val="%8."/>
      <w:lvlJc w:val="left"/>
      <w:pPr>
        <w:ind w:left="6469" w:hanging="360"/>
      </w:pPr>
      <w:rPr>
        <w:rFonts w:cs="Times New Roman"/>
      </w:rPr>
    </w:lvl>
    <w:lvl w:ilvl="8" w:tplc="44F25810">
      <w:start w:val="1"/>
      <w:numFmt w:val="lowerRoman"/>
      <w:lvlText w:val="%9."/>
      <w:lvlJc w:val="right"/>
      <w:pPr>
        <w:ind w:left="7189" w:hanging="180"/>
      </w:pPr>
      <w:rPr>
        <w:rFonts w:cs="Times New Roman"/>
      </w:rPr>
    </w:lvl>
  </w:abstractNum>
  <w:abstractNum w:abstractNumId="35" w15:restartNumberingAfterBreak="1">
    <w:nsid w:val="772F066B"/>
    <w:multiLevelType w:val="multilevel"/>
    <w:tmpl w:val="B38A679A"/>
    <w:lvl w:ilvl="0">
      <w:start w:val="1"/>
      <w:numFmt w:val="decimal"/>
      <w:pStyle w:val="MNN1"/>
      <w:suff w:val="space"/>
      <w:lvlText w:val="%1"/>
      <w:lvlJc w:val="left"/>
      <w:rPr>
        <w:rFonts w:ascii="Arial" w:hAnsi="Arial" w:cs="Times New Roman" w:hint="default"/>
        <w:b/>
        <w:i w:val="0"/>
        <w:sz w:val="18"/>
      </w:rPr>
    </w:lvl>
    <w:lvl w:ilvl="1">
      <w:start w:val="1"/>
      <w:numFmt w:val="decimal"/>
      <w:suff w:val="space"/>
      <w:lvlText w:val="%1.%2"/>
      <w:lvlJc w:val="left"/>
      <w:rPr>
        <w:rFonts w:ascii="Arial" w:hAnsi="Arial" w:cs="Times New Roman" w:hint="default"/>
        <w:b/>
        <w:i w:val="0"/>
        <w:sz w:val="18"/>
      </w:rPr>
    </w:lvl>
    <w:lvl w:ilvl="2">
      <w:start w:val="1"/>
      <w:numFmt w:val="decimal"/>
      <w:suff w:val="space"/>
      <w:lvlText w:val="%1.%2.%3"/>
      <w:lvlJc w:val="left"/>
      <w:rPr>
        <w:rFonts w:ascii="Arial" w:hAnsi="Arial" w:cs="Times New Roman" w:hint="default"/>
        <w:b/>
        <w:i w:val="0"/>
        <w:sz w:val="18"/>
      </w:rPr>
    </w:lvl>
    <w:lvl w:ilvl="3">
      <w:start w:val="1"/>
      <w:numFmt w:val="decimal"/>
      <w:suff w:val="space"/>
      <w:lvlText w:val="%1.%2.%3.%4"/>
      <w:lvlJc w:val="left"/>
      <w:rPr>
        <w:rFonts w:ascii="Arial" w:hAnsi="Arial" w:cs="Times New Roman" w:hint="default"/>
        <w:b/>
        <w:i w:val="0"/>
        <w:sz w:val="18"/>
      </w:rPr>
    </w:lvl>
    <w:lvl w:ilvl="4">
      <w:start w:val="1"/>
      <w:numFmt w:val="decimal"/>
      <w:suff w:val="space"/>
      <w:lvlText w:val="%1.%2.%3.%4.%5"/>
      <w:lvlJc w:val="left"/>
      <w:rPr>
        <w:rFonts w:ascii="Arial" w:hAnsi="Arial" w:cs="Times New Roman" w:hint="default"/>
        <w:b/>
        <w:i w:val="0"/>
        <w:sz w:val="18"/>
      </w:rPr>
    </w:lvl>
    <w:lvl w:ilvl="5">
      <w:start w:val="1"/>
      <w:numFmt w:val="decimal"/>
      <w:suff w:val="space"/>
      <w:lvlText w:val="%1.%2.%3.%4.%5.%6"/>
      <w:lvlJc w:val="left"/>
      <w:rPr>
        <w:rFonts w:ascii="Arial" w:hAnsi="Arial" w:cs="Times New Roman" w:hint="default"/>
        <w:b/>
        <w:i w:val="0"/>
        <w:sz w:val="18"/>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6" w15:restartNumberingAfterBreak="1">
    <w:nsid w:val="7A9918C2"/>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num w:numId="1">
    <w:abstractNumId w:val="0"/>
  </w:num>
  <w:num w:numId="2">
    <w:abstractNumId w:val="2"/>
  </w:num>
  <w:num w:numId="3">
    <w:abstractNumId w:val="29"/>
  </w:num>
  <w:num w:numId="4">
    <w:abstractNumId w:val="1"/>
  </w:num>
  <w:num w:numId="5">
    <w:abstractNumId w:val="11"/>
  </w:num>
  <w:num w:numId="6">
    <w:abstractNumId w:val="22"/>
  </w:num>
  <w:num w:numId="7">
    <w:abstractNumId w:val="18"/>
  </w:num>
  <w:num w:numId="8">
    <w:abstractNumId w:val="19"/>
  </w:num>
  <w:num w:numId="9">
    <w:abstractNumId w:val="34"/>
  </w:num>
  <w:num w:numId="10">
    <w:abstractNumId w:val="6"/>
  </w:num>
  <w:num w:numId="11">
    <w:abstractNumId w:val="14"/>
  </w:num>
  <w:num w:numId="12">
    <w:abstractNumId w:val="26"/>
  </w:num>
  <w:num w:numId="13">
    <w:abstractNumId w:val="35"/>
  </w:num>
  <w:num w:numId="14">
    <w:abstractNumId w:val="7"/>
  </w:num>
  <w:num w:numId="15">
    <w:abstractNumId w:val="30"/>
  </w:num>
  <w:num w:numId="16">
    <w:abstractNumId w:val="8"/>
    <w:lvlOverride w:ilvl="0">
      <w:startOverride w:val="1"/>
    </w:lvlOverride>
  </w:num>
  <w:num w:numId="17">
    <w:abstractNumId w:val="17"/>
  </w:num>
  <w:num w:numId="18">
    <w:abstractNumId w:val="28"/>
  </w:num>
  <w:num w:numId="19">
    <w:abstractNumId w:val="24"/>
  </w:num>
  <w:num w:numId="20">
    <w:abstractNumId w:val="32"/>
  </w:num>
  <w:num w:numId="21">
    <w:abstractNumId w:val="12"/>
  </w:num>
  <w:num w:numId="22">
    <w:abstractNumId w:val="13"/>
  </w:num>
  <w:num w:numId="23">
    <w:abstractNumId w:val="27"/>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1"/>
  </w:num>
  <w:num w:numId="27">
    <w:abstractNumId w:val="33"/>
  </w:num>
  <w:num w:numId="28">
    <w:abstractNumId w:val="21"/>
  </w:num>
  <w:num w:numId="29">
    <w:abstractNumId w:val="23"/>
  </w:num>
  <w:num w:numId="30">
    <w:abstractNumId w:val="20"/>
  </w:num>
  <w:num w:numId="31">
    <w:abstractNumId w:val="15"/>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4"/>
  </w:num>
  <w:num w:numId="35">
    <w:abstractNumId w:val="9"/>
  </w:num>
  <w:num w:numId="36">
    <w:abstractNumId w:val="10"/>
  </w:num>
  <w:num w:numId="37">
    <w:abstractNumId w:val="3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C0B"/>
    <w:rsid w:val="00001C16"/>
    <w:rsid w:val="000022AD"/>
    <w:rsid w:val="000034F7"/>
    <w:rsid w:val="000042BA"/>
    <w:rsid w:val="00010959"/>
    <w:rsid w:val="00010E20"/>
    <w:rsid w:val="00011400"/>
    <w:rsid w:val="00015FA6"/>
    <w:rsid w:val="00017973"/>
    <w:rsid w:val="0002062E"/>
    <w:rsid w:val="00021A5F"/>
    <w:rsid w:val="00021ED3"/>
    <w:rsid w:val="00021FA3"/>
    <w:rsid w:val="000336A2"/>
    <w:rsid w:val="00043094"/>
    <w:rsid w:val="00044705"/>
    <w:rsid w:val="00046537"/>
    <w:rsid w:val="0004653A"/>
    <w:rsid w:val="000657D6"/>
    <w:rsid w:val="0007727B"/>
    <w:rsid w:val="00082899"/>
    <w:rsid w:val="0008370E"/>
    <w:rsid w:val="00084AA2"/>
    <w:rsid w:val="000858EF"/>
    <w:rsid w:val="00086954"/>
    <w:rsid w:val="000A176D"/>
    <w:rsid w:val="000A21B4"/>
    <w:rsid w:val="000A410B"/>
    <w:rsid w:val="000B1091"/>
    <w:rsid w:val="000B378E"/>
    <w:rsid w:val="000B7433"/>
    <w:rsid w:val="000C11B7"/>
    <w:rsid w:val="000C52BB"/>
    <w:rsid w:val="000C6BB3"/>
    <w:rsid w:val="000D12AC"/>
    <w:rsid w:val="000E59F8"/>
    <w:rsid w:val="000E7BB5"/>
    <w:rsid w:val="000F0D6D"/>
    <w:rsid w:val="000F60B4"/>
    <w:rsid w:val="00104F33"/>
    <w:rsid w:val="00105A0E"/>
    <w:rsid w:val="00106F23"/>
    <w:rsid w:val="0011615A"/>
    <w:rsid w:val="001200CC"/>
    <w:rsid w:val="001250A7"/>
    <w:rsid w:val="00127188"/>
    <w:rsid w:val="00130BC4"/>
    <w:rsid w:val="00131CD2"/>
    <w:rsid w:val="0013562A"/>
    <w:rsid w:val="00140B99"/>
    <w:rsid w:val="0014198D"/>
    <w:rsid w:val="00143BEA"/>
    <w:rsid w:val="00151ED1"/>
    <w:rsid w:val="00152E2E"/>
    <w:rsid w:val="00153EB9"/>
    <w:rsid w:val="00160C0D"/>
    <w:rsid w:val="00161E89"/>
    <w:rsid w:val="001656EB"/>
    <w:rsid w:val="00172791"/>
    <w:rsid w:val="00172C69"/>
    <w:rsid w:val="00175159"/>
    <w:rsid w:val="001779F0"/>
    <w:rsid w:val="00182378"/>
    <w:rsid w:val="00186381"/>
    <w:rsid w:val="001874F4"/>
    <w:rsid w:val="00190490"/>
    <w:rsid w:val="00190608"/>
    <w:rsid w:val="00190B07"/>
    <w:rsid w:val="0019243D"/>
    <w:rsid w:val="001928FB"/>
    <w:rsid w:val="00192BA7"/>
    <w:rsid w:val="00197A77"/>
    <w:rsid w:val="001A1E53"/>
    <w:rsid w:val="001A2175"/>
    <w:rsid w:val="001A29E7"/>
    <w:rsid w:val="001A2C44"/>
    <w:rsid w:val="001A391E"/>
    <w:rsid w:val="001A6476"/>
    <w:rsid w:val="001B091D"/>
    <w:rsid w:val="001B243A"/>
    <w:rsid w:val="001B467A"/>
    <w:rsid w:val="001B6562"/>
    <w:rsid w:val="001C37C9"/>
    <w:rsid w:val="001C53C0"/>
    <w:rsid w:val="001C5CC4"/>
    <w:rsid w:val="001D5F31"/>
    <w:rsid w:val="001E02B2"/>
    <w:rsid w:val="001E1D4A"/>
    <w:rsid w:val="001E5060"/>
    <w:rsid w:val="001E52BA"/>
    <w:rsid w:val="001F22B1"/>
    <w:rsid w:val="001F6DF1"/>
    <w:rsid w:val="00200D99"/>
    <w:rsid w:val="002024A0"/>
    <w:rsid w:val="0020259B"/>
    <w:rsid w:val="00203759"/>
    <w:rsid w:val="002128A7"/>
    <w:rsid w:val="00220B81"/>
    <w:rsid w:val="00223165"/>
    <w:rsid w:val="002233D2"/>
    <w:rsid w:val="0022343F"/>
    <w:rsid w:val="00225F15"/>
    <w:rsid w:val="00231E69"/>
    <w:rsid w:val="00235D7F"/>
    <w:rsid w:val="00242CB8"/>
    <w:rsid w:val="00243C14"/>
    <w:rsid w:val="002465B5"/>
    <w:rsid w:val="002476C8"/>
    <w:rsid w:val="002529B9"/>
    <w:rsid w:val="00263D4C"/>
    <w:rsid w:val="0027616C"/>
    <w:rsid w:val="00276858"/>
    <w:rsid w:val="00277AE5"/>
    <w:rsid w:val="002812BB"/>
    <w:rsid w:val="002817A7"/>
    <w:rsid w:val="00284111"/>
    <w:rsid w:val="00284720"/>
    <w:rsid w:val="002857FE"/>
    <w:rsid w:val="0029657A"/>
    <w:rsid w:val="0029757A"/>
    <w:rsid w:val="002A0005"/>
    <w:rsid w:val="002A3943"/>
    <w:rsid w:val="002A66BF"/>
    <w:rsid w:val="002B0C63"/>
    <w:rsid w:val="002B1BAD"/>
    <w:rsid w:val="002C11E1"/>
    <w:rsid w:val="002C6C8E"/>
    <w:rsid w:val="002D28CC"/>
    <w:rsid w:val="002D3709"/>
    <w:rsid w:val="002D4C67"/>
    <w:rsid w:val="002D50A2"/>
    <w:rsid w:val="002D7E16"/>
    <w:rsid w:val="002E1008"/>
    <w:rsid w:val="002E70AB"/>
    <w:rsid w:val="002F5E22"/>
    <w:rsid w:val="00305046"/>
    <w:rsid w:val="00306C3F"/>
    <w:rsid w:val="00313795"/>
    <w:rsid w:val="003164A8"/>
    <w:rsid w:val="0031760F"/>
    <w:rsid w:val="00322C55"/>
    <w:rsid w:val="003321B4"/>
    <w:rsid w:val="00336968"/>
    <w:rsid w:val="003379FD"/>
    <w:rsid w:val="00337C79"/>
    <w:rsid w:val="00340BFE"/>
    <w:rsid w:val="00343EA9"/>
    <w:rsid w:val="003575A0"/>
    <w:rsid w:val="00357B72"/>
    <w:rsid w:val="0037119E"/>
    <w:rsid w:val="00371976"/>
    <w:rsid w:val="00380E0B"/>
    <w:rsid w:val="003959E2"/>
    <w:rsid w:val="00397137"/>
    <w:rsid w:val="0039776D"/>
    <w:rsid w:val="003A0D60"/>
    <w:rsid w:val="003A0FF6"/>
    <w:rsid w:val="003A301D"/>
    <w:rsid w:val="003A4D91"/>
    <w:rsid w:val="003A691C"/>
    <w:rsid w:val="003B1D1D"/>
    <w:rsid w:val="003B1F96"/>
    <w:rsid w:val="003B6415"/>
    <w:rsid w:val="003B692D"/>
    <w:rsid w:val="003C1267"/>
    <w:rsid w:val="003C143C"/>
    <w:rsid w:val="003C3DD0"/>
    <w:rsid w:val="003C70C4"/>
    <w:rsid w:val="003D26C5"/>
    <w:rsid w:val="003D489F"/>
    <w:rsid w:val="003D4BF1"/>
    <w:rsid w:val="003F0436"/>
    <w:rsid w:val="003F0F3F"/>
    <w:rsid w:val="003F4A3D"/>
    <w:rsid w:val="00401B12"/>
    <w:rsid w:val="00406D55"/>
    <w:rsid w:val="00407CB8"/>
    <w:rsid w:val="004103AB"/>
    <w:rsid w:val="0041149E"/>
    <w:rsid w:val="004148BC"/>
    <w:rsid w:val="00414B8A"/>
    <w:rsid w:val="004164F8"/>
    <w:rsid w:val="00424BA6"/>
    <w:rsid w:val="00433474"/>
    <w:rsid w:val="00433D41"/>
    <w:rsid w:val="00443979"/>
    <w:rsid w:val="004459E6"/>
    <w:rsid w:val="004513CE"/>
    <w:rsid w:val="0045331A"/>
    <w:rsid w:val="00464227"/>
    <w:rsid w:val="00464E16"/>
    <w:rsid w:val="00472F8F"/>
    <w:rsid w:val="0047414E"/>
    <w:rsid w:val="00474793"/>
    <w:rsid w:val="00482EFA"/>
    <w:rsid w:val="00493B28"/>
    <w:rsid w:val="00497149"/>
    <w:rsid w:val="004979CF"/>
    <w:rsid w:val="004A0B25"/>
    <w:rsid w:val="004A193A"/>
    <w:rsid w:val="004A6516"/>
    <w:rsid w:val="004A6DAB"/>
    <w:rsid w:val="004A70A1"/>
    <w:rsid w:val="004B7699"/>
    <w:rsid w:val="004C05B9"/>
    <w:rsid w:val="004C089D"/>
    <w:rsid w:val="004C0DFC"/>
    <w:rsid w:val="004C0E8B"/>
    <w:rsid w:val="004C1CFB"/>
    <w:rsid w:val="004C20C8"/>
    <w:rsid w:val="004C5548"/>
    <w:rsid w:val="004C5598"/>
    <w:rsid w:val="004C6B66"/>
    <w:rsid w:val="004C7C93"/>
    <w:rsid w:val="004D3C91"/>
    <w:rsid w:val="004E2447"/>
    <w:rsid w:val="004E2C8A"/>
    <w:rsid w:val="004F25A3"/>
    <w:rsid w:val="004F7955"/>
    <w:rsid w:val="00503403"/>
    <w:rsid w:val="00503853"/>
    <w:rsid w:val="00503E86"/>
    <w:rsid w:val="005051C8"/>
    <w:rsid w:val="00505997"/>
    <w:rsid w:val="005303BC"/>
    <w:rsid w:val="00532B6A"/>
    <w:rsid w:val="005369E2"/>
    <w:rsid w:val="0054141B"/>
    <w:rsid w:val="00541743"/>
    <w:rsid w:val="00541849"/>
    <w:rsid w:val="00545BAD"/>
    <w:rsid w:val="00545FBA"/>
    <w:rsid w:val="005534D7"/>
    <w:rsid w:val="00554202"/>
    <w:rsid w:val="00561C0B"/>
    <w:rsid w:val="005631F9"/>
    <w:rsid w:val="005637AC"/>
    <w:rsid w:val="00565CA1"/>
    <w:rsid w:val="00571099"/>
    <w:rsid w:val="00577D4C"/>
    <w:rsid w:val="00590CC7"/>
    <w:rsid w:val="00594D66"/>
    <w:rsid w:val="00594D92"/>
    <w:rsid w:val="005A0D22"/>
    <w:rsid w:val="005A1411"/>
    <w:rsid w:val="005A23DE"/>
    <w:rsid w:val="005A4447"/>
    <w:rsid w:val="005A761F"/>
    <w:rsid w:val="005A7CD9"/>
    <w:rsid w:val="005B4994"/>
    <w:rsid w:val="005C58DA"/>
    <w:rsid w:val="005D36FD"/>
    <w:rsid w:val="005E73F9"/>
    <w:rsid w:val="005E77A9"/>
    <w:rsid w:val="005F07BA"/>
    <w:rsid w:val="005F126B"/>
    <w:rsid w:val="00632822"/>
    <w:rsid w:val="006409E9"/>
    <w:rsid w:val="006453C7"/>
    <w:rsid w:val="006460A0"/>
    <w:rsid w:val="00647685"/>
    <w:rsid w:val="00652760"/>
    <w:rsid w:val="00665C71"/>
    <w:rsid w:val="00673C7B"/>
    <w:rsid w:val="00681085"/>
    <w:rsid w:val="00682D13"/>
    <w:rsid w:val="006835D2"/>
    <w:rsid w:val="00694DEC"/>
    <w:rsid w:val="006966D1"/>
    <w:rsid w:val="006A1352"/>
    <w:rsid w:val="006A17F8"/>
    <w:rsid w:val="006C1A1E"/>
    <w:rsid w:val="006C33C5"/>
    <w:rsid w:val="006C3F2C"/>
    <w:rsid w:val="006C67EB"/>
    <w:rsid w:val="006D55FA"/>
    <w:rsid w:val="006E3ED0"/>
    <w:rsid w:val="006F3EFF"/>
    <w:rsid w:val="006F543B"/>
    <w:rsid w:val="00702D71"/>
    <w:rsid w:val="007043AA"/>
    <w:rsid w:val="00705234"/>
    <w:rsid w:val="007064C6"/>
    <w:rsid w:val="00716F1E"/>
    <w:rsid w:val="007210FD"/>
    <w:rsid w:val="00722868"/>
    <w:rsid w:val="00725D12"/>
    <w:rsid w:val="00727AF6"/>
    <w:rsid w:val="00731C80"/>
    <w:rsid w:val="00731E70"/>
    <w:rsid w:val="007334B8"/>
    <w:rsid w:val="0074412E"/>
    <w:rsid w:val="00750719"/>
    <w:rsid w:val="00752AA5"/>
    <w:rsid w:val="00752D14"/>
    <w:rsid w:val="00753C96"/>
    <w:rsid w:val="00760DDC"/>
    <w:rsid w:val="007667F2"/>
    <w:rsid w:val="00772E51"/>
    <w:rsid w:val="00773625"/>
    <w:rsid w:val="007770CA"/>
    <w:rsid w:val="007824A7"/>
    <w:rsid w:val="00782954"/>
    <w:rsid w:val="00784C0E"/>
    <w:rsid w:val="00790863"/>
    <w:rsid w:val="00795AC9"/>
    <w:rsid w:val="007A06CC"/>
    <w:rsid w:val="007A10BC"/>
    <w:rsid w:val="007A1CD6"/>
    <w:rsid w:val="007A27F1"/>
    <w:rsid w:val="007C0BA8"/>
    <w:rsid w:val="007C6A43"/>
    <w:rsid w:val="007C7331"/>
    <w:rsid w:val="007D0D7B"/>
    <w:rsid w:val="007D15DC"/>
    <w:rsid w:val="007D4CEB"/>
    <w:rsid w:val="007D6C1F"/>
    <w:rsid w:val="007E1EDD"/>
    <w:rsid w:val="007E3543"/>
    <w:rsid w:val="007E453E"/>
    <w:rsid w:val="007E7853"/>
    <w:rsid w:val="00806D11"/>
    <w:rsid w:val="00810D4A"/>
    <w:rsid w:val="008110BC"/>
    <w:rsid w:val="00813F01"/>
    <w:rsid w:val="00815398"/>
    <w:rsid w:val="008166E3"/>
    <w:rsid w:val="00821597"/>
    <w:rsid w:val="008247B9"/>
    <w:rsid w:val="00827094"/>
    <w:rsid w:val="0083094D"/>
    <w:rsid w:val="0083150D"/>
    <w:rsid w:val="00835140"/>
    <w:rsid w:val="00841209"/>
    <w:rsid w:val="0084229E"/>
    <w:rsid w:val="00846CBA"/>
    <w:rsid w:val="0085468E"/>
    <w:rsid w:val="008562E0"/>
    <w:rsid w:val="00860142"/>
    <w:rsid w:val="008609B1"/>
    <w:rsid w:val="0086357B"/>
    <w:rsid w:val="00864F60"/>
    <w:rsid w:val="00866A20"/>
    <w:rsid w:val="008730D5"/>
    <w:rsid w:val="00873771"/>
    <w:rsid w:val="0088043D"/>
    <w:rsid w:val="00880A30"/>
    <w:rsid w:val="00884BAE"/>
    <w:rsid w:val="00885212"/>
    <w:rsid w:val="008857E0"/>
    <w:rsid w:val="008901CF"/>
    <w:rsid w:val="00890476"/>
    <w:rsid w:val="00891EDE"/>
    <w:rsid w:val="008950B8"/>
    <w:rsid w:val="008B1A87"/>
    <w:rsid w:val="008B4617"/>
    <w:rsid w:val="008B70EC"/>
    <w:rsid w:val="008C1F7F"/>
    <w:rsid w:val="008C431D"/>
    <w:rsid w:val="008D5E2E"/>
    <w:rsid w:val="008E0BB3"/>
    <w:rsid w:val="008E2E4B"/>
    <w:rsid w:val="008E46F8"/>
    <w:rsid w:val="008E6F73"/>
    <w:rsid w:val="008F1695"/>
    <w:rsid w:val="008F578D"/>
    <w:rsid w:val="0090008C"/>
    <w:rsid w:val="009007E8"/>
    <w:rsid w:val="00904247"/>
    <w:rsid w:val="00910201"/>
    <w:rsid w:val="00914781"/>
    <w:rsid w:val="0091678C"/>
    <w:rsid w:val="009230BF"/>
    <w:rsid w:val="00924294"/>
    <w:rsid w:val="00925A3D"/>
    <w:rsid w:val="0093371F"/>
    <w:rsid w:val="00937471"/>
    <w:rsid w:val="00940A62"/>
    <w:rsid w:val="00944D51"/>
    <w:rsid w:val="00945C3D"/>
    <w:rsid w:val="009473F4"/>
    <w:rsid w:val="00947B77"/>
    <w:rsid w:val="009516EB"/>
    <w:rsid w:val="00951AEB"/>
    <w:rsid w:val="00956803"/>
    <w:rsid w:val="00960708"/>
    <w:rsid w:val="0096402A"/>
    <w:rsid w:val="00964CE5"/>
    <w:rsid w:val="00965664"/>
    <w:rsid w:val="00974CB8"/>
    <w:rsid w:val="00980680"/>
    <w:rsid w:val="00982B69"/>
    <w:rsid w:val="00984042"/>
    <w:rsid w:val="00986F67"/>
    <w:rsid w:val="009A07D7"/>
    <w:rsid w:val="009A3750"/>
    <w:rsid w:val="009A71C1"/>
    <w:rsid w:val="009A75B2"/>
    <w:rsid w:val="009A7803"/>
    <w:rsid w:val="009B0667"/>
    <w:rsid w:val="009B3273"/>
    <w:rsid w:val="009B3CB3"/>
    <w:rsid w:val="009C0210"/>
    <w:rsid w:val="009D2801"/>
    <w:rsid w:val="009F2330"/>
    <w:rsid w:val="009F4F8C"/>
    <w:rsid w:val="00A01293"/>
    <w:rsid w:val="00A01909"/>
    <w:rsid w:val="00A04B79"/>
    <w:rsid w:val="00A108E7"/>
    <w:rsid w:val="00A10F51"/>
    <w:rsid w:val="00A13D31"/>
    <w:rsid w:val="00A17653"/>
    <w:rsid w:val="00A203ED"/>
    <w:rsid w:val="00A21BDC"/>
    <w:rsid w:val="00A23C23"/>
    <w:rsid w:val="00A24BD1"/>
    <w:rsid w:val="00A27619"/>
    <w:rsid w:val="00A31B11"/>
    <w:rsid w:val="00A34408"/>
    <w:rsid w:val="00A40E97"/>
    <w:rsid w:val="00A417CE"/>
    <w:rsid w:val="00A42580"/>
    <w:rsid w:val="00A47003"/>
    <w:rsid w:val="00A504ED"/>
    <w:rsid w:val="00A57660"/>
    <w:rsid w:val="00A6058E"/>
    <w:rsid w:val="00A66CD6"/>
    <w:rsid w:val="00A66D97"/>
    <w:rsid w:val="00A727B7"/>
    <w:rsid w:val="00A81144"/>
    <w:rsid w:val="00A90239"/>
    <w:rsid w:val="00A92507"/>
    <w:rsid w:val="00A94015"/>
    <w:rsid w:val="00AA079A"/>
    <w:rsid w:val="00AA6B55"/>
    <w:rsid w:val="00AB0460"/>
    <w:rsid w:val="00AC236D"/>
    <w:rsid w:val="00AC2420"/>
    <w:rsid w:val="00AD111D"/>
    <w:rsid w:val="00AD5EA6"/>
    <w:rsid w:val="00AE1E33"/>
    <w:rsid w:val="00AF7EBD"/>
    <w:rsid w:val="00B035A5"/>
    <w:rsid w:val="00B047F2"/>
    <w:rsid w:val="00B11C02"/>
    <w:rsid w:val="00B2249A"/>
    <w:rsid w:val="00B245CA"/>
    <w:rsid w:val="00B26043"/>
    <w:rsid w:val="00B27B3A"/>
    <w:rsid w:val="00B32968"/>
    <w:rsid w:val="00B36978"/>
    <w:rsid w:val="00B3704E"/>
    <w:rsid w:val="00B41034"/>
    <w:rsid w:val="00B43AC1"/>
    <w:rsid w:val="00B44E91"/>
    <w:rsid w:val="00B5274C"/>
    <w:rsid w:val="00B53D0E"/>
    <w:rsid w:val="00B544B2"/>
    <w:rsid w:val="00B658FE"/>
    <w:rsid w:val="00B70B4D"/>
    <w:rsid w:val="00B75831"/>
    <w:rsid w:val="00B77328"/>
    <w:rsid w:val="00B80D19"/>
    <w:rsid w:val="00B9151E"/>
    <w:rsid w:val="00B92280"/>
    <w:rsid w:val="00B923CD"/>
    <w:rsid w:val="00B94A31"/>
    <w:rsid w:val="00B94DB7"/>
    <w:rsid w:val="00B95E97"/>
    <w:rsid w:val="00BA635C"/>
    <w:rsid w:val="00BA6975"/>
    <w:rsid w:val="00BA7287"/>
    <w:rsid w:val="00BB2114"/>
    <w:rsid w:val="00BB413C"/>
    <w:rsid w:val="00BC3FA6"/>
    <w:rsid w:val="00BD014A"/>
    <w:rsid w:val="00BD2A6D"/>
    <w:rsid w:val="00BD3ADA"/>
    <w:rsid w:val="00BE73D5"/>
    <w:rsid w:val="00BF13FC"/>
    <w:rsid w:val="00C0145D"/>
    <w:rsid w:val="00C10114"/>
    <w:rsid w:val="00C123C4"/>
    <w:rsid w:val="00C13C2B"/>
    <w:rsid w:val="00C27F42"/>
    <w:rsid w:val="00C35694"/>
    <w:rsid w:val="00C364F8"/>
    <w:rsid w:val="00C36BE7"/>
    <w:rsid w:val="00C454E2"/>
    <w:rsid w:val="00C45E5F"/>
    <w:rsid w:val="00C52090"/>
    <w:rsid w:val="00C524E8"/>
    <w:rsid w:val="00C5775B"/>
    <w:rsid w:val="00C578D4"/>
    <w:rsid w:val="00C607EB"/>
    <w:rsid w:val="00C61014"/>
    <w:rsid w:val="00C641A9"/>
    <w:rsid w:val="00C75A44"/>
    <w:rsid w:val="00C9027C"/>
    <w:rsid w:val="00C9793C"/>
    <w:rsid w:val="00CA08EB"/>
    <w:rsid w:val="00CA2BF2"/>
    <w:rsid w:val="00CA72B6"/>
    <w:rsid w:val="00CA763C"/>
    <w:rsid w:val="00CA7A01"/>
    <w:rsid w:val="00CB71B4"/>
    <w:rsid w:val="00CB765A"/>
    <w:rsid w:val="00CC1A8E"/>
    <w:rsid w:val="00CC3F98"/>
    <w:rsid w:val="00CC55CB"/>
    <w:rsid w:val="00CC6C48"/>
    <w:rsid w:val="00CD162A"/>
    <w:rsid w:val="00CD1B45"/>
    <w:rsid w:val="00CE0330"/>
    <w:rsid w:val="00CE3BE0"/>
    <w:rsid w:val="00CE45FD"/>
    <w:rsid w:val="00CF3F07"/>
    <w:rsid w:val="00D0482B"/>
    <w:rsid w:val="00D055D9"/>
    <w:rsid w:val="00D11A7C"/>
    <w:rsid w:val="00D1229D"/>
    <w:rsid w:val="00D14816"/>
    <w:rsid w:val="00D14A97"/>
    <w:rsid w:val="00D165E6"/>
    <w:rsid w:val="00D21E8A"/>
    <w:rsid w:val="00D226C6"/>
    <w:rsid w:val="00D22876"/>
    <w:rsid w:val="00D23341"/>
    <w:rsid w:val="00D300C0"/>
    <w:rsid w:val="00D34487"/>
    <w:rsid w:val="00D35960"/>
    <w:rsid w:val="00D36EB2"/>
    <w:rsid w:val="00D37423"/>
    <w:rsid w:val="00D467A3"/>
    <w:rsid w:val="00D468C1"/>
    <w:rsid w:val="00D50897"/>
    <w:rsid w:val="00D5159C"/>
    <w:rsid w:val="00D55D98"/>
    <w:rsid w:val="00D61C1E"/>
    <w:rsid w:val="00D630F6"/>
    <w:rsid w:val="00D72409"/>
    <w:rsid w:val="00D77224"/>
    <w:rsid w:val="00D83A80"/>
    <w:rsid w:val="00D8454D"/>
    <w:rsid w:val="00D92E02"/>
    <w:rsid w:val="00D964E8"/>
    <w:rsid w:val="00DA28AD"/>
    <w:rsid w:val="00DA2C12"/>
    <w:rsid w:val="00DA3F79"/>
    <w:rsid w:val="00DA4ED7"/>
    <w:rsid w:val="00DB02EF"/>
    <w:rsid w:val="00DB5CEF"/>
    <w:rsid w:val="00DB65FE"/>
    <w:rsid w:val="00DB7EC4"/>
    <w:rsid w:val="00DC3671"/>
    <w:rsid w:val="00DC403E"/>
    <w:rsid w:val="00DC4D35"/>
    <w:rsid w:val="00DC591B"/>
    <w:rsid w:val="00DC7DC3"/>
    <w:rsid w:val="00DD0946"/>
    <w:rsid w:val="00DD204D"/>
    <w:rsid w:val="00DD3D25"/>
    <w:rsid w:val="00DD4ADF"/>
    <w:rsid w:val="00DE75FA"/>
    <w:rsid w:val="00DF071E"/>
    <w:rsid w:val="00DF4298"/>
    <w:rsid w:val="00E0007C"/>
    <w:rsid w:val="00E01039"/>
    <w:rsid w:val="00E04D63"/>
    <w:rsid w:val="00E07D56"/>
    <w:rsid w:val="00E07E3C"/>
    <w:rsid w:val="00E11D63"/>
    <w:rsid w:val="00E22AF6"/>
    <w:rsid w:val="00E23902"/>
    <w:rsid w:val="00E37D85"/>
    <w:rsid w:val="00E5124A"/>
    <w:rsid w:val="00E62FB9"/>
    <w:rsid w:val="00E66F60"/>
    <w:rsid w:val="00E70101"/>
    <w:rsid w:val="00E73C08"/>
    <w:rsid w:val="00E73D79"/>
    <w:rsid w:val="00E746AD"/>
    <w:rsid w:val="00E7471E"/>
    <w:rsid w:val="00E84455"/>
    <w:rsid w:val="00E854F6"/>
    <w:rsid w:val="00E9373B"/>
    <w:rsid w:val="00EA3107"/>
    <w:rsid w:val="00EA62AC"/>
    <w:rsid w:val="00EA7087"/>
    <w:rsid w:val="00EB1CD6"/>
    <w:rsid w:val="00EB448E"/>
    <w:rsid w:val="00EB4596"/>
    <w:rsid w:val="00EC33C6"/>
    <w:rsid w:val="00EC487A"/>
    <w:rsid w:val="00EC77CF"/>
    <w:rsid w:val="00EE03C2"/>
    <w:rsid w:val="00EE2CB2"/>
    <w:rsid w:val="00EE3DE1"/>
    <w:rsid w:val="00EF55E6"/>
    <w:rsid w:val="00F001CF"/>
    <w:rsid w:val="00F007D3"/>
    <w:rsid w:val="00F02398"/>
    <w:rsid w:val="00F03765"/>
    <w:rsid w:val="00F041C9"/>
    <w:rsid w:val="00F04C11"/>
    <w:rsid w:val="00F07DF9"/>
    <w:rsid w:val="00F11C1A"/>
    <w:rsid w:val="00F11D07"/>
    <w:rsid w:val="00F20D72"/>
    <w:rsid w:val="00F25034"/>
    <w:rsid w:val="00F2655B"/>
    <w:rsid w:val="00F348C4"/>
    <w:rsid w:val="00F360CA"/>
    <w:rsid w:val="00F4633D"/>
    <w:rsid w:val="00F4742E"/>
    <w:rsid w:val="00F4762E"/>
    <w:rsid w:val="00F510A6"/>
    <w:rsid w:val="00F527F3"/>
    <w:rsid w:val="00F57D36"/>
    <w:rsid w:val="00F66063"/>
    <w:rsid w:val="00F7311A"/>
    <w:rsid w:val="00F7333E"/>
    <w:rsid w:val="00F75382"/>
    <w:rsid w:val="00F756E9"/>
    <w:rsid w:val="00F7771F"/>
    <w:rsid w:val="00F77A4D"/>
    <w:rsid w:val="00F8148A"/>
    <w:rsid w:val="00F8552D"/>
    <w:rsid w:val="00F929DF"/>
    <w:rsid w:val="00F979AB"/>
    <w:rsid w:val="00FA17A4"/>
    <w:rsid w:val="00FA54EF"/>
    <w:rsid w:val="00FB1A05"/>
    <w:rsid w:val="00FB1DB4"/>
    <w:rsid w:val="00FB650F"/>
    <w:rsid w:val="00FB7A7E"/>
    <w:rsid w:val="00FC0944"/>
    <w:rsid w:val="00FC62BA"/>
    <w:rsid w:val="00FD0263"/>
    <w:rsid w:val="00FD18FA"/>
    <w:rsid w:val="00FE67A6"/>
    <w:rsid w:val="00FF358D"/>
    <w:rsid w:val="00FF4BA1"/>
    <w:rsid w:val="00FF5DC6"/>
    <w:rsid w:val="0B2C372A"/>
    <w:rsid w:val="10A38931"/>
    <w:rsid w:val="1BD4A61D"/>
    <w:rsid w:val="1DEFACE1"/>
    <w:rsid w:val="228C370E"/>
    <w:rsid w:val="2C737240"/>
    <w:rsid w:val="4AFDEB2A"/>
    <w:rsid w:val="55FCF5DD"/>
    <w:rsid w:val="607118DB"/>
    <w:rsid w:val="73C710A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0BACA"/>
  <w15:chartTrackingRefBased/>
  <w15:docId w15:val="{9A0B0924-9F6F-47AE-80FD-0AEFC3FA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0AB"/>
    <w:pPr>
      <w:suppressAutoHyphens/>
    </w:pPr>
    <w:rPr>
      <w:rFonts w:ascii="Arial" w:hAnsi="Arial"/>
      <w:sz w:val="22"/>
      <w:lang w:eastAsia="ar-SA"/>
    </w:rPr>
  </w:style>
  <w:style w:type="paragraph" w:styleId="Ttulo10">
    <w:name w:val="heading 1"/>
    <w:aliases w:val="Heading 1- Capítulo"/>
    <w:basedOn w:val="Normal"/>
    <w:next w:val="Normal"/>
    <w:link w:val="Ttulo1Char"/>
    <w:uiPriority w:val="99"/>
    <w:qFormat/>
    <w:rsid w:val="004F7955"/>
    <w:pPr>
      <w:keepNext/>
      <w:spacing w:before="240" w:after="60"/>
      <w:outlineLvl w:val="0"/>
    </w:pPr>
    <w:rPr>
      <w:rFonts w:cs="Arial"/>
      <w:b/>
      <w:bCs/>
      <w:kern w:val="32"/>
      <w:sz w:val="32"/>
      <w:szCs w:val="32"/>
    </w:rPr>
  </w:style>
  <w:style w:type="paragraph" w:styleId="Ttulo20">
    <w:name w:val="heading 2"/>
    <w:aliases w:val="Heading 2 - Seção,Item 1.1."/>
    <w:basedOn w:val="Normal"/>
    <w:next w:val="Normal"/>
    <w:link w:val="Ttulo2Char"/>
    <w:uiPriority w:val="99"/>
    <w:qFormat/>
    <w:rsid w:val="003F4A3D"/>
    <w:pPr>
      <w:keepNext/>
      <w:spacing w:before="240" w:after="60"/>
      <w:outlineLvl w:val="1"/>
    </w:pPr>
    <w:rPr>
      <w:rFonts w:cs="Arial"/>
      <w:b/>
      <w:bCs/>
      <w:i/>
      <w:iCs/>
      <w:sz w:val="28"/>
      <w:szCs w:val="28"/>
    </w:rPr>
  </w:style>
  <w:style w:type="paragraph" w:styleId="Ttulo3">
    <w:name w:val="heading 3"/>
    <w:aliases w:val="Heading 3 - Subseção,Item 1.1.1."/>
    <w:basedOn w:val="Normal"/>
    <w:next w:val="Normal"/>
    <w:link w:val="Ttulo3Char"/>
    <w:uiPriority w:val="99"/>
    <w:qFormat/>
    <w:rsid w:val="003F4A3D"/>
    <w:pPr>
      <w:keepNext/>
      <w:spacing w:before="240" w:after="60"/>
      <w:outlineLvl w:val="2"/>
    </w:pPr>
    <w:rPr>
      <w:rFonts w:cs="Arial"/>
      <w:b/>
      <w:bCs/>
      <w:sz w:val="26"/>
      <w:szCs w:val="26"/>
    </w:rPr>
  </w:style>
  <w:style w:type="paragraph" w:styleId="Ttulo4">
    <w:name w:val="heading 4"/>
    <w:basedOn w:val="Normal"/>
    <w:next w:val="Normal"/>
    <w:link w:val="Ttulo4Char"/>
    <w:qFormat/>
    <w:rsid w:val="002E70AB"/>
    <w:pPr>
      <w:keepNext/>
      <w:numPr>
        <w:ilvl w:val="3"/>
        <w:numId w:val="1"/>
      </w:numPr>
      <w:spacing w:before="240" w:after="60"/>
      <w:outlineLvl w:val="3"/>
    </w:pPr>
    <w:rPr>
      <w:rFonts w:ascii="Times New Roman" w:hAnsi="Times New Roman"/>
      <w:b/>
      <w:i/>
      <w:sz w:val="24"/>
    </w:rPr>
  </w:style>
  <w:style w:type="paragraph" w:styleId="Ttulo5">
    <w:name w:val="heading 5"/>
    <w:basedOn w:val="Normal"/>
    <w:next w:val="Normal"/>
    <w:link w:val="Ttulo5Char"/>
    <w:qFormat/>
    <w:rsid w:val="003F4A3D"/>
    <w:pPr>
      <w:numPr>
        <w:ilvl w:val="4"/>
        <w:numId w:val="2"/>
      </w:numPr>
      <w:spacing w:before="240" w:after="60" w:line="360" w:lineRule="auto"/>
      <w:ind w:right="17"/>
      <w:jc w:val="both"/>
      <w:outlineLvl w:val="4"/>
    </w:pPr>
    <w:rPr>
      <w:b/>
      <w:bCs/>
      <w:i/>
      <w:iCs/>
      <w:sz w:val="26"/>
      <w:szCs w:val="26"/>
    </w:rPr>
  </w:style>
  <w:style w:type="paragraph" w:styleId="Ttulo6">
    <w:name w:val="heading 6"/>
    <w:basedOn w:val="Normal"/>
    <w:next w:val="Normal"/>
    <w:link w:val="Ttulo6Char"/>
    <w:qFormat/>
    <w:rsid w:val="003F4A3D"/>
    <w:pPr>
      <w:numPr>
        <w:ilvl w:val="5"/>
        <w:numId w:val="2"/>
      </w:numPr>
      <w:spacing w:before="240" w:after="60" w:line="360" w:lineRule="auto"/>
      <w:ind w:right="17"/>
      <w:jc w:val="both"/>
      <w:outlineLvl w:val="5"/>
    </w:pPr>
    <w:rPr>
      <w:rFonts w:ascii="Times New Roman" w:hAnsi="Times New Roman"/>
      <w:b/>
      <w:bCs/>
      <w:szCs w:val="22"/>
    </w:rPr>
  </w:style>
  <w:style w:type="paragraph" w:styleId="Ttulo7">
    <w:name w:val="heading 7"/>
    <w:basedOn w:val="Normal"/>
    <w:next w:val="Normal"/>
    <w:link w:val="Ttulo7Char"/>
    <w:qFormat/>
    <w:rsid w:val="003F4A3D"/>
    <w:pPr>
      <w:numPr>
        <w:ilvl w:val="6"/>
        <w:numId w:val="2"/>
      </w:numPr>
      <w:spacing w:before="240" w:after="60" w:line="360" w:lineRule="auto"/>
      <w:ind w:right="17"/>
      <w:jc w:val="both"/>
      <w:outlineLvl w:val="6"/>
    </w:pPr>
    <w:rPr>
      <w:rFonts w:ascii="Times New Roman" w:hAnsi="Times New Roman"/>
      <w:sz w:val="24"/>
      <w:szCs w:val="24"/>
    </w:rPr>
  </w:style>
  <w:style w:type="paragraph" w:styleId="Ttulo8">
    <w:name w:val="heading 8"/>
    <w:basedOn w:val="Normal"/>
    <w:next w:val="Normal"/>
    <w:link w:val="Ttulo8Char"/>
    <w:qFormat/>
    <w:rsid w:val="003F4A3D"/>
    <w:pPr>
      <w:numPr>
        <w:ilvl w:val="7"/>
        <w:numId w:val="2"/>
      </w:numPr>
      <w:spacing w:before="240" w:after="60" w:line="360" w:lineRule="auto"/>
      <w:ind w:right="17"/>
      <w:jc w:val="both"/>
      <w:outlineLvl w:val="7"/>
    </w:pPr>
    <w:rPr>
      <w:rFonts w:ascii="Times New Roman" w:hAnsi="Times New Roman"/>
      <w:i/>
      <w:iCs/>
      <w:sz w:val="24"/>
      <w:szCs w:val="24"/>
    </w:rPr>
  </w:style>
  <w:style w:type="paragraph" w:styleId="Ttulo9">
    <w:name w:val="heading 9"/>
    <w:basedOn w:val="Normal"/>
    <w:next w:val="Normal"/>
    <w:link w:val="Ttulo9Char"/>
    <w:qFormat/>
    <w:rsid w:val="003F4A3D"/>
    <w:pPr>
      <w:numPr>
        <w:ilvl w:val="8"/>
        <w:numId w:val="2"/>
      </w:numPr>
      <w:spacing w:before="240" w:after="60" w:line="360" w:lineRule="auto"/>
      <w:ind w:right="17"/>
      <w:jc w:val="both"/>
      <w:outlineLvl w:val="8"/>
    </w:pPr>
    <w:rPr>
      <w:rFonts w:cs="Arial"/>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aliases w:val="Heading 2 - Seção Char,Item 1.1. Char"/>
    <w:link w:val="Ttulo20"/>
    <w:locked/>
    <w:rsid w:val="003F4A3D"/>
    <w:rPr>
      <w:rFonts w:ascii="Arial" w:hAnsi="Arial" w:cs="Arial"/>
      <w:b/>
      <w:bCs/>
      <w:i/>
      <w:iCs/>
      <w:sz w:val="28"/>
      <w:szCs w:val="28"/>
      <w:lang w:val="pt-BR" w:eastAsia="ar-SA" w:bidi="ar-SA"/>
    </w:rPr>
  </w:style>
  <w:style w:type="character" w:customStyle="1" w:styleId="Ttulo3Char">
    <w:name w:val="Título 3 Char"/>
    <w:aliases w:val="Heading 3 - Subseção Char,Item 1.1.1. Char"/>
    <w:link w:val="Ttulo3"/>
    <w:uiPriority w:val="99"/>
    <w:locked/>
    <w:rsid w:val="003F4A3D"/>
    <w:rPr>
      <w:rFonts w:ascii="Arial" w:hAnsi="Arial" w:cs="Arial"/>
      <w:b/>
      <w:bCs/>
      <w:sz w:val="26"/>
      <w:szCs w:val="26"/>
      <w:lang w:val="pt-BR" w:eastAsia="ar-SA" w:bidi="ar-SA"/>
    </w:rPr>
  </w:style>
  <w:style w:type="character" w:customStyle="1" w:styleId="Ttulo4Char">
    <w:name w:val="Título 4 Char"/>
    <w:link w:val="Ttulo4"/>
    <w:locked/>
    <w:rsid w:val="003F4A3D"/>
    <w:rPr>
      <w:b/>
      <w:i/>
      <w:sz w:val="24"/>
      <w:lang w:eastAsia="ar-SA"/>
    </w:rPr>
  </w:style>
  <w:style w:type="paragraph" w:styleId="Recuodecorpodetexto">
    <w:name w:val="Body Text Indent"/>
    <w:basedOn w:val="Normal"/>
    <w:link w:val="RecuodecorpodetextoChar"/>
    <w:rsid w:val="002E70AB"/>
    <w:pPr>
      <w:ind w:hanging="1134"/>
      <w:jc w:val="both"/>
    </w:pPr>
    <w:rPr>
      <w:sz w:val="20"/>
    </w:rPr>
  </w:style>
  <w:style w:type="paragraph" w:customStyle="1" w:styleId="ttulo1">
    <w:name w:val="título1"/>
    <w:basedOn w:val="Normal"/>
    <w:link w:val="ttulo1Char0"/>
    <w:qFormat/>
    <w:rsid w:val="00D467A3"/>
    <w:pPr>
      <w:numPr>
        <w:numId w:val="3"/>
      </w:numPr>
      <w:suppressAutoHyphens w:val="0"/>
      <w:jc w:val="both"/>
    </w:pPr>
    <w:rPr>
      <w:b/>
      <w:sz w:val="24"/>
      <w:szCs w:val="24"/>
      <w:lang w:val="x-none" w:eastAsia="x-none"/>
    </w:rPr>
  </w:style>
  <w:style w:type="character" w:customStyle="1" w:styleId="ttulo1Char0">
    <w:name w:val="título1 Char"/>
    <w:link w:val="ttulo1"/>
    <w:rsid w:val="00D467A3"/>
    <w:rPr>
      <w:rFonts w:ascii="Arial" w:hAnsi="Arial"/>
      <w:b/>
      <w:sz w:val="24"/>
      <w:szCs w:val="24"/>
      <w:lang w:val="x-none" w:eastAsia="x-none"/>
    </w:rPr>
  </w:style>
  <w:style w:type="paragraph" w:customStyle="1" w:styleId="ttulo2">
    <w:name w:val="título2"/>
    <w:basedOn w:val="Normal"/>
    <w:link w:val="ttulo2Char0"/>
    <w:qFormat/>
    <w:rsid w:val="00D467A3"/>
    <w:pPr>
      <w:numPr>
        <w:ilvl w:val="1"/>
        <w:numId w:val="3"/>
      </w:numPr>
      <w:suppressAutoHyphens w:val="0"/>
      <w:jc w:val="both"/>
    </w:pPr>
    <w:rPr>
      <w:b/>
      <w:sz w:val="24"/>
      <w:szCs w:val="24"/>
      <w:lang w:val="x-none" w:eastAsia="x-none"/>
    </w:rPr>
  </w:style>
  <w:style w:type="character" w:customStyle="1" w:styleId="ttulo2Char0">
    <w:name w:val="título2 Char"/>
    <w:link w:val="ttulo2"/>
    <w:rsid w:val="00D467A3"/>
    <w:rPr>
      <w:rFonts w:ascii="Arial" w:hAnsi="Arial"/>
      <w:b/>
      <w:sz w:val="24"/>
      <w:szCs w:val="24"/>
      <w:lang w:val="x-none" w:eastAsia="x-none"/>
    </w:rPr>
  </w:style>
  <w:style w:type="paragraph" w:customStyle="1" w:styleId="ttulo30">
    <w:name w:val="título3"/>
    <w:basedOn w:val="Normal"/>
    <w:link w:val="ttulo3Char0"/>
    <w:qFormat/>
    <w:rsid w:val="00D467A3"/>
    <w:pPr>
      <w:tabs>
        <w:tab w:val="num" w:pos="855"/>
      </w:tabs>
      <w:suppressAutoHyphens w:val="0"/>
      <w:ind w:left="855" w:hanging="855"/>
      <w:jc w:val="both"/>
    </w:pPr>
    <w:rPr>
      <w:b/>
      <w:sz w:val="24"/>
      <w:szCs w:val="24"/>
      <w:lang w:val="x-none" w:eastAsia="x-none"/>
    </w:rPr>
  </w:style>
  <w:style w:type="character" w:customStyle="1" w:styleId="ttulo3Char0">
    <w:name w:val="título3 Char"/>
    <w:link w:val="ttulo30"/>
    <w:rsid w:val="00D467A3"/>
    <w:rPr>
      <w:rFonts w:ascii="Arial" w:hAnsi="Arial"/>
      <w:b/>
      <w:sz w:val="24"/>
      <w:szCs w:val="24"/>
      <w:lang w:val="x-none" w:eastAsia="x-none"/>
    </w:rPr>
  </w:style>
  <w:style w:type="paragraph" w:customStyle="1" w:styleId="ttulo40">
    <w:name w:val="título4"/>
    <w:basedOn w:val="Normal"/>
    <w:link w:val="ttulo4Char0"/>
    <w:qFormat/>
    <w:rsid w:val="00D467A3"/>
    <w:pPr>
      <w:tabs>
        <w:tab w:val="num" w:pos="1080"/>
      </w:tabs>
      <w:suppressAutoHyphens w:val="0"/>
      <w:ind w:left="1080" w:hanging="1080"/>
      <w:jc w:val="both"/>
    </w:pPr>
    <w:rPr>
      <w:b/>
      <w:sz w:val="24"/>
      <w:szCs w:val="24"/>
      <w:lang w:val="x-none" w:eastAsia="x-none"/>
    </w:rPr>
  </w:style>
  <w:style w:type="character" w:customStyle="1" w:styleId="ttulo4Char0">
    <w:name w:val="título4 Char"/>
    <w:link w:val="ttulo40"/>
    <w:rsid w:val="00D467A3"/>
    <w:rPr>
      <w:rFonts w:ascii="Arial" w:hAnsi="Arial"/>
      <w:b/>
      <w:sz w:val="24"/>
      <w:szCs w:val="24"/>
      <w:lang w:val="x-none" w:eastAsia="x-none"/>
    </w:rPr>
  </w:style>
  <w:style w:type="character" w:customStyle="1" w:styleId="WW8Num1z0">
    <w:name w:val="WW8Num1z0"/>
    <w:rsid w:val="003F4A3D"/>
    <w:rPr>
      <w:rFonts w:ascii="Symbol" w:hAnsi="Symbol"/>
      <w:sz w:val="20"/>
    </w:rPr>
  </w:style>
  <w:style w:type="character" w:customStyle="1" w:styleId="WW8Num2z0">
    <w:name w:val="WW8Num2z0"/>
    <w:rsid w:val="003F4A3D"/>
    <w:rPr>
      <w:rFonts w:ascii="Wingdings" w:hAnsi="Wingdings"/>
    </w:rPr>
  </w:style>
  <w:style w:type="character" w:customStyle="1" w:styleId="WW8Num2z1">
    <w:name w:val="WW8Num2z1"/>
    <w:rsid w:val="003F4A3D"/>
    <w:rPr>
      <w:rFonts w:ascii="Wingdings 2" w:hAnsi="Wingdings 2"/>
    </w:rPr>
  </w:style>
  <w:style w:type="character" w:customStyle="1" w:styleId="WW8Num2z2">
    <w:name w:val="WW8Num2z2"/>
    <w:rsid w:val="003F4A3D"/>
    <w:rPr>
      <w:rFonts w:ascii="StarSymbol" w:hAnsi="StarSymbol"/>
    </w:rPr>
  </w:style>
  <w:style w:type="character" w:customStyle="1" w:styleId="WW8Num3z0">
    <w:name w:val="WW8Num3z0"/>
    <w:rsid w:val="003F4A3D"/>
    <w:rPr>
      <w:rFonts w:ascii="Wingdings" w:hAnsi="Wingdings"/>
    </w:rPr>
  </w:style>
  <w:style w:type="character" w:customStyle="1" w:styleId="WW8Num3z1">
    <w:name w:val="WW8Num3z1"/>
    <w:rsid w:val="003F4A3D"/>
    <w:rPr>
      <w:rFonts w:ascii="Tahoma" w:hAnsi="Tahoma"/>
    </w:rPr>
  </w:style>
  <w:style w:type="character" w:customStyle="1" w:styleId="WW8Num3z2">
    <w:name w:val="WW8Num3z2"/>
    <w:rsid w:val="003F4A3D"/>
    <w:rPr>
      <w:rFonts w:ascii="StarSymbol" w:hAnsi="StarSymbol"/>
    </w:rPr>
  </w:style>
  <w:style w:type="character" w:customStyle="1" w:styleId="WW8Num3z4">
    <w:name w:val="WW8Num3z4"/>
    <w:rsid w:val="003F4A3D"/>
    <w:rPr>
      <w:rFonts w:ascii="Wingdings 2" w:hAnsi="Wingdings 2"/>
      <w:sz w:val="18"/>
    </w:rPr>
  </w:style>
  <w:style w:type="character" w:customStyle="1" w:styleId="WW8Num5z0">
    <w:name w:val="WW8Num5z0"/>
    <w:rsid w:val="003F4A3D"/>
    <w:rPr>
      <w:rFonts w:ascii="Symbol" w:hAnsi="Symbol"/>
    </w:rPr>
  </w:style>
  <w:style w:type="character" w:customStyle="1" w:styleId="WW8Num5z1">
    <w:name w:val="WW8Num5z1"/>
    <w:rsid w:val="003F4A3D"/>
    <w:rPr>
      <w:rFonts w:ascii="Courier New" w:hAnsi="Courier New"/>
    </w:rPr>
  </w:style>
  <w:style w:type="character" w:customStyle="1" w:styleId="WW8Num5z2">
    <w:name w:val="WW8Num5z2"/>
    <w:rsid w:val="003F4A3D"/>
    <w:rPr>
      <w:rFonts w:ascii="Wingdings" w:hAnsi="Wingdings"/>
    </w:rPr>
  </w:style>
  <w:style w:type="character" w:customStyle="1" w:styleId="WW8Num5z4">
    <w:name w:val="WW8Num5z4"/>
    <w:rsid w:val="003F4A3D"/>
    <w:rPr>
      <w:rFonts w:ascii="Courier New" w:hAnsi="Courier New"/>
    </w:rPr>
  </w:style>
  <w:style w:type="character" w:customStyle="1" w:styleId="WW8Num7z0">
    <w:name w:val="WW8Num7z0"/>
    <w:rsid w:val="003F4A3D"/>
    <w:rPr>
      <w:rFonts w:ascii="Symbol" w:hAnsi="Symbol"/>
    </w:rPr>
  </w:style>
  <w:style w:type="character" w:customStyle="1" w:styleId="WW8Num7z1">
    <w:name w:val="WW8Num7z1"/>
    <w:rsid w:val="003F4A3D"/>
    <w:rPr>
      <w:rFonts w:ascii="Courier New" w:hAnsi="Courier New"/>
    </w:rPr>
  </w:style>
  <w:style w:type="character" w:customStyle="1" w:styleId="WW8Num7z2">
    <w:name w:val="WW8Num7z2"/>
    <w:rsid w:val="003F4A3D"/>
    <w:rPr>
      <w:rFonts w:ascii="Wingdings" w:hAnsi="Wingdings"/>
    </w:rPr>
  </w:style>
  <w:style w:type="character" w:customStyle="1" w:styleId="Fontepargpadro1">
    <w:name w:val="Fonte parág. padrão1"/>
    <w:rsid w:val="003F4A3D"/>
  </w:style>
  <w:style w:type="character" w:styleId="Hyperlink">
    <w:name w:val="Hyperlink"/>
    <w:uiPriority w:val="99"/>
    <w:rsid w:val="003F4A3D"/>
    <w:rPr>
      <w:rFonts w:cs="Times New Roman"/>
      <w:color w:val="0000FF"/>
      <w:u w:val="single"/>
    </w:rPr>
  </w:style>
  <w:style w:type="character" w:customStyle="1" w:styleId="WW8Num6z1">
    <w:name w:val="WW8Num6z1"/>
    <w:rsid w:val="003F4A3D"/>
    <w:rPr>
      <w:rFonts w:ascii="Wingdings 2" w:hAnsi="Wingdings 2"/>
      <w:sz w:val="18"/>
    </w:rPr>
  </w:style>
  <w:style w:type="character" w:customStyle="1" w:styleId="WW8Num6z0">
    <w:name w:val="WW8Num6z0"/>
    <w:rsid w:val="003F4A3D"/>
    <w:rPr>
      <w:rFonts w:ascii="Symbol" w:hAnsi="Symbol"/>
    </w:rPr>
  </w:style>
  <w:style w:type="paragraph" w:customStyle="1" w:styleId="Captulo">
    <w:name w:val="Capítulo"/>
    <w:basedOn w:val="Normal"/>
    <w:next w:val="Corpodetexto"/>
    <w:rsid w:val="003F4A3D"/>
    <w:pPr>
      <w:keepNext/>
      <w:spacing w:before="240" w:after="120" w:line="360" w:lineRule="auto"/>
      <w:ind w:left="851" w:right="17" w:firstLine="709"/>
      <w:jc w:val="both"/>
    </w:pPr>
    <w:rPr>
      <w:rFonts w:cs="Tahoma"/>
      <w:sz w:val="28"/>
      <w:szCs w:val="28"/>
    </w:rPr>
  </w:style>
  <w:style w:type="paragraph" w:styleId="Corpodetexto">
    <w:name w:val="Body Text"/>
    <w:basedOn w:val="Normal"/>
    <w:link w:val="CorpodetextoChar"/>
    <w:rsid w:val="003F4A3D"/>
    <w:pPr>
      <w:spacing w:line="360" w:lineRule="auto"/>
      <w:ind w:left="851" w:right="17" w:firstLine="709"/>
      <w:jc w:val="both"/>
    </w:pPr>
    <w:rPr>
      <w:bCs/>
      <w:spacing w:val="6"/>
      <w:szCs w:val="24"/>
    </w:rPr>
  </w:style>
  <w:style w:type="paragraph" w:styleId="Lista">
    <w:name w:val="List"/>
    <w:basedOn w:val="Corpodetexto"/>
    <w:rsid w:val="003F4A3D"/>
    <w:rPr>
      <w:rFonts w:cs="Tahoma"/>
    </w:rPr>
  </w:style>
  <w:style w:type="paragraph" w:customStyle="1" w:styleId="Legenda1">
    <w:name w:val="Legenda1"/>
    <w:basedOn w:val="Normal"/>
    <w:rsid w:val="003F4A3D"/>
    <w:pPr>
      <w:suppressLineNumbers/>
      <w:spacing w:before="120" w:after="120" w:line="360" w:lineRule="auto"/>
      <w:ind w:left="851" w:right="17" w:firstLine="709"/>
      <w:jc w:val="both"/>
    </w:pPr>
    <w:rPr>
      <w:rFonts w:cs="Tahoma"/>
      <w:i/>
      <w:iCs/>
      <w:sz w:val="24"/>
      <w:szCs w:val="24"/>
    </w:rPr>
  </w:style>
  <w:style w:type="paragraph" w:customStyle="1" w:styleId="ndice">
    <w:name w:val="Índice"/>
    <w:basedOn w:val="Normal"/>
    <w:rsid w:val="003F4A3D"/>
    <w:pPr>
      <w:suppressLineNumbers/>
      <w:spacing w:line="360" w:lineRule="auto"/>
      <w:ind w:left="851" w:right="17" w:firstLine="709"/>
      <w:jc w:val="both"/>
    </w:pPr>
    <w:rPr>
      <w:rFonts w:cs="Tahoma"/>
      <w:sz w:val="24"/>
      <w:szCs w:val="24"/>
    </w:rPr>
  </w:style>
  <w:style w:type="paragraph" w:styleId="Cabealho">
    <w:name w:val="header"/>
    <w:basedOn w:val="Normal"/>
    <w:link w:val="CabealhoChar"/>
    <w:rsid w:val="003F4A3D"/>
    <w:pPr>
      <w:tabs>
        <w:tab w:val="center" w:pos="4252"/>
        <w:tab w:val="right" w:pos="8504"/>
      </w:tabs>
      <w:spacing w:line="360" w:lineRule="auto"/>
      <w:ind w:left="851" w:right="17" w:firstLine="709"/>
      <w:jc w:val="center"/>
    </w:pPr>
    <w:rPr>
      <w:szCs w:val="24"/>
    </w:rPr>
  </w:style>
  <w:style w:type="paragraph" w:styleId="Rodap">
    <w:name w:val="footer"/>
    <w:basedOn w:val="Normal"/>
    <w:link w:val="RodapChar"/>
    <w:rsid w:val="003F4A3D"/>
    <w:pPr>
      <w:pBdr>
        <w:top w:val="single" w:sz="4" w:space="1" w:color="000000"/>
      </w:pBdr>
      <w:spacing w:line="360" w:lineRule="auto"/>
      <w:jc w:val="right"/>
    </w:pPr>
    <w:rPr>
      <w:sz w:val="16"/>
      <w:szCs w:val="24"/>
    </w:rPr>
  </w:style>
  <w:style w:type="character" w:customStyle="1" w:styleId="RodapChar">
    <w:name w:val="Rodapé Char"/>
    <w:link w:val="Rodap"/>
    <w:locked/>
    <w:rsid w:val="003F4A3D"/>
    <w:rPr>
      <w:rFonts w:ascii="Arial" w:hAnsi="Arial"/>
      <w:sz w:val="16"/>
      <w:szCs w:val="24"/>
      <w:lang w:val="pt-BR" w:eastAsia="ar-SA" w:bidi="ar-SA"/>
    </w:rPr>
  </w:style>
  <w:style w:type="paragraph" w:customStyle="1" w:styleId="Capa1">
    <w:name w:val="Capa 1"/>
    <w:basedOn w:val="Normal"/>
    <w:rsid w:val="003F4A3D"/>
    <w:pPr>
      <w:spacing w:after="240" w:line="360" w:lineRule="auto"/>
      <w:jc w:val="center"/>
    </w:pPr>
    <w:rPr>
      <w:b/>
      <w:sz w:val="40"/>
      <w:szCs w:val="24"/>
      <w:u w:val="single"/>
    </w:rPr>
  </w:style>
  <w:style w:type="paragraph" w:customStyle="1" w:styleId="Capa2">
    <w:name w:val="Capa 2"/>
    <w:basedOn w:val="Capa1"/>
    <w:rsid w:val="003F4A3D"/>
    <w:rPr>
      <w:sz w:val="32"/>
    </w:rPr>
  </w:style>
  <w:style w:type="paragraph" w:customStyle="1" w:styleId="Capa3">
    <w:name w:val="Capa 3"/>
    <w:basedOn w:val="Capa2"/>
    <w:rsid w:val="003F4A3D"/>
    <w:pPr>
      <w:jc w:val="left"/>
    </w:pPr>
  </w:style>
  <w:style w:type="paragraph" w:customStyle="1" w:styleId="Capa4">
    <w:name w:val="Capa 4"/>
    <w:basedOn w:val="Capa2"/>
    <w:rsid w:val="003F4A3D"/>
    <w:rPr>
      <w:sz w:val="22"/>
      <w:szCs w:val="22"/>
    </w:rPr>
  </w:style>
  <w:style w:type="paragraph" w:customStyle="1" w:styleId="Marcadores1">
    <w:name w:val="Marcadores 1"/>
    <w:basedOn w:val="Normal"/>
    <w:rsid w:val="003F4A3D"/>
    <w:pPr>
      <w:numPr>
        <w:numId w:val="4"/>
      </w:numPr>
      <w:tabs>
        <w:tab w:val="right" w:leader="dot" w:pos="9072"/>
      </w:tabs>
      <w:spacing w:before="120" w:after="120" w:line="360" w:lineRule="auto"/>
      <w:ind w:right="17"/>
      <w:jc w:val="both"/>
    </w:pPr>
    <w:rPr>
      <w:szCs w:val="24"/>
    </w:rPr>
  </w:style>
  <w:style w:type="paragraph" w:customStyle="1" w:styleId="Marcadores2">
    <w:name w:val="Marcadores 2"/>
    <w:basedOn w:val="Marcadores1"/>
    <w:rsid w:val="003F4A3D"/>
    <w:pPr>
      <w:ind w:left="0" w:firstLine="0"/>
    </w:pPr>
  </w:style>
  <w:style w:type="paragraph" w:customStyle="1" w:styleId="Texto">
    <w:name w:val="Texto"/>
    <w:basedOn w:val="Normal"/>
    <w:link w:val="TextoChar"/>
    <w:uiPriority w:val="99"/>
    <w:rsid w:val="003F4A3D"/>
    <w:pPr>
      <w:spacing w:line="360" w:lineRule="auto"/>
      <w:ind w:left="851" w:right="17" w:firstLine="709"/>
      <w:jc w:val="both"/>
    </w:pPr>
    <w:rPr>
      <w:szCs w:val="24"/>
    </w:rPr>
  </w:style>
  <w:style w:type="character" w:customStyle="1" w:styleId="TextoChar">
    <w:name w:val="Texto Char"/>
    <w:link w:val="Texto"/>
    <w:locked/>
    <w:rsid w:val="003F4A3D"/>
    <w:rPr>
      <w:rFonts w:ascii="Arial" w:hAnsi="Arial"/>
      <w:sz w:val="22"/>
      <w:szCs w:val="24"/>
      <w:lang w:val="pt-BR" w:eastAsia="ar-SA" w:bidi="ar-SA"/>
    </w:rPr>
  </w:style>
  <w:style w:type="paragraph" w:customStyle="1" w:styleId="EstiloMarcadores211pt">
    <w:name w:val="Estilo Marcadores 2 + 11 pt"/>
    <w:basedOn w:val="Marcadores2"/>
    <w:rsid w:val="003F4A3D"/>
  </w:style>
  <w:style w:type="paragraph" w:customStyle="1" w:styleId="Contedodoquadro">
    <w:name w:val="Conteúdo do quadro"/>
    <w:basedOn w:val="Corpodetexto"/>
    <w:rsid w:val="003F4A3D"/>
  </w:style>
  <w:style w:type="paragraph" w:customStyle="1" w:styleId="Contedo10">
    <w:name w:val="Conteúdo 10"/>
    <w:basedOn w:val="ndice"/>
    <w:rsid w:val="003F4A3D"/>
    <w:pPr>
      <w:tabs>
        <w:tab w:val="right" w:leader="dot" w:pos="9637"/>
      </w:tabs>
      <w:ind w:left="2547" w:right="0" w:firstLine="0"/>
    </w:pPr>
  </w:style>
  <w:style w:type="paragraph" w:customStyle="1" w:styleId="Contedodatabela">
    <w:name w:val="Conteúdo da tabela"/>
    <w:basedOn w:val="Normal"/>
    <w:rsid w:val="003F4A3D"/>
    <w:pPr>
      <w:suppressLineNumbers/>
      <w:spacing w:line="360" w:lineRule="auto"/>
      <w:ind w:left="851" w:right="17" w:firstLine="709"/>
      <w:jc w:val="both"/>
    </w:pPr>
    <w:rPr>
      <w:sz w:val="24"/>
      <w:szCs w:val="24"/>
    </w:rPr>
  </w:style>
  <w:style w:type="paragraph" w:customStyle="1" w:styleId="Ttulodatabela">
    <w:name w:val="Título da tabela"/>
    <w:basedOn w:val="Contedodatabela"/>
    <w:rsid w:val="003F4A3D"/>
    <w:pPr>
      <w:jc w:val="center"/>
    </w:pPr>
    <w:rPr>
      <w:b/>
      <w:bCs/>
    </w:rPr>
  </w:style>
  <w:style w:type="paragraph" w:styleId="MapadoDocumento">
    <w:name w:val="Document Map"/>
    <w:basedOn w:val="Normal"/>
    <w:link w:val="MapadoDocumentoChar"/>
    <w:rsid w:val="003F4A3D"/>
    <w:pPr>
      <w:spacing w:line="360" w:lineRule="auto"/>
      <w:ind w:left="851" w:right="17" w:firstLine="709"/>
      <w:jc w:val="both"/>
    </w:pPr>
    <w:rPr>
      <w:rFonts w:ascii="Tahoma" w:hAnsi="Tahoma" w:cs="Tahoma"/>
      <w:sz w:val="16"/>
      <w:szCs w:val="16"/>
    </w:rPr>
  </w:style>
  <w:style w:type="character" w:customStyle="1" w:styleId="MapadoDocumentoChar">
    <w:name w:val="Mapa do Documento Char"/>
    <w:link w:val="MapadoDocumento"/>
    <w:locked/>
    <w:rsid w:val="003F4A3D"/>
    <w:rPr>
      <w:rFonts w:ascii="Tahoma" w:hAnsi="Tahoma" w:cs="Tahoma"/>
      <w:sz w:val="16"/>
      <w:szCs w:val="16"/>
      <w:lang w:val="pt-BR" w:eastAsia="ar-SA" w:bidi="ar-SA"/>
    </w:rPr>
  </w:style>
  <w:style w:type="character" w:customStyle="1" w:styleId="WW8Num21z1">
    <w:name w:val="WW8Num21z1"/>
    <w:rsid w:val="003F4A3D"/>
    <w:rPr>
      <w:rFonts w:ascii="Courier New" w:hAnsi="Courier New"/>
    </w:rPr>
  </w:style>
  <w:style w:type="paragraph" w:customStyle="1" w:styleId="PargrafodaLista1">
    <w:name w:val="Parágrafo da Lista1"/>
    <w:basedOn w:val="Normal"/>
    <w:rsid w:val="003F4A3D"/>
    <w:pPr>
      <w:spacing w:line="360" w:lineRule="auto"/>
      <w:ind w:left="720" w:right="17" w:firstLine="709"/>
      <w:jc w:val="both"/>
    </w:pPr>
    <w:rPr>
      <w:szCs w:val="24"/>
    </w:rPr>
  </w:style>
  <w:style w:type="character" w:customStyle="1" w:styleId="WW-Absatz-Standardschriftart111111111111111111111">
    <w:name w:val="WW-Absatz-Standardschriftart111111111111111111111"/>
    <w:uiPriority w:val="99"/>
    <w:rsid w:val="003F4A3D"/>
  </w:style>
  <w:style w:type="paragraph" w:customStyle="1" w:styleId="Default">
    <w:name w:val="Default"/>
    <w:rsid w:val="003F4A3D"/>
    <w:pPr>
      <w:autoSpaceDE w:val="0"/>
      <w:autoSpaceDN w:val="0"/>
      <w:adjustRightInd w:val="0"/>
      <w:spacing w:line="360" w:lineRule="auto"/>
      <w:jc w:val="both"/>
    </w:pPr>
    <w:rPr>
      <w:color w:val="000000"/>
      <w:sz w:val="24"/>
      <w:szCs w:val="24"/>
    </w:rPr>
  </w:style>
  <w:style w:type="character" w:customStyle="1" w:styleId="CharChar12">
    <w:name w:val="Char Char12"/>
    <w:locked/>
    <w:rsid w:val="003F4A3D"/>
    <w:rPr>
      <w:rFonts w:ascii="Arial" w:hAnsi="Arial" w:cs="Arial"/>
      <w:b/>
      <w:bCs/>
      <w:sz w:val="26"/>
      <w:szCs w:val="26"/>
      <w:lang w:val="x-none" w:eastAsia="ar-SA" w:bidi="ar-SA"/>
    </w:rPr>
  </w:style>
  <w:style w:type="paragraph" w:styleId="Commarcadores">
    <w:name w:val="List Bullet"/>
    <w:basedOn w:val="Normal"/>
    <w:autoRedefine/>
    <w:rsid w:val="003F4A3D"/>
    <w:pPr>
      <w:numPr>
        <w:numId w:val="5"/>
      </w:numPr>
      <w:suppressAutoHyphens w:val="0"/>
      <w:spacing w:line="360" w:lineRule="auto"/>
      <w:jc w:val="both"/>
    </w:pPr>
    <w:rPr>
      <w:sz w:val="24"/>
      <w:lang w:eastAsia="pt-BR"/>
    </w:rPr>
  </w:style>
  <w:style w:type="character" w:customStyle="1" w:styleId="st1">
    <w:name w:val="st1"/>
    <w:rsid w:val="003F4A3D"/>
    <w:rPr>
      <w:rFonts w:cs="Times New Roman"/>
    </w:rPr>
  </w:style>
  <w:style w:type="paragraph" w:styleId="Recuodecorpodetexto2">
    <w:name w:val="Body Text Indent 2"/>
    <w:basedOn w:val="Normal"/>
    <w:link w:val="Recuodecorpodetexto2Char"/>
    <w:rsid w:val="003F4A3D"/>
    <w:pPr>
      <w:spacing w:after="120" w:line="480" w:lineRule="auto"/>
      <w:ind w:left="283" w:right="17" w:firstLine="709"/>
      <w:jc w:val="both"/>
    </w:pPr>
    <w:rPr>
      <w:sz w:val="24"/>
      <w:szCs w:val="24"/>
    </w:rPr>
  </w:style>
  <w:style w:type="character" w:customStyle="1" w:styleId="Recuodecorpodetexto2Char">
    <w:name w:val="Recuo de corpo de texto 2 Char"/>
    <w:link w:val="Recuodecorpodetexto2"/>
    <w:locked/>
    <w:rsid w:val="003F4A3D"/>
    <w:rPr>
      <w:rFonts w:ascii="Arial" w:hAnsi="Arial"/>
      <w:sz w:val="24"/>
      <w:szCs w:val="24"/>
      <w:lang w:val="pt-BR" w:eastAsia="ar-SA" w:bidi="ar-SA"/>
    </w:rPr>
  </w:style>
  <w:style w:type="character" w:styleId="Nmerodepgina">
    <w:name w:val="page number"/>
    <w:rsid w:val="003F4A3D"/>
    <w:rPr>
      <w:rFonts w:cs="Times New Roman"/>
    </w:rPr>
  </w:style>
  <w:style w:type="paragraph" w:styleId="Textodebalo">
    <w:name w:val="Balloon Text"/>
    <w:basedOn w:val="Normal"/>
    <w:link w:val="TextodebaloChar"/>
    <w:rsid w:val="003F4A3D"/>
    <w:pPr>
      <w:spacing w:line="360" w:lineRule="auto"/>
      <w:ind w:left="851" w:right="17" w:firstLine="709"/>
      <w:jc w:val="both"/>
    </w:pPr>
    <w:rPr>
      <w:rFonts w:ascii="Tahoma" w:hAnsi="Tahoma" w:cs="Tahoma"/>
      <w:sz w:val="16"/>
      <w:szCs w:val="16"/>
    </w:rPr>
  </w:style>
  <w:style w:type="character" w:customStyle="1" w:styleId="TextodebaloChar">
    <w:name w:val="Texto de balão Char"/>
    <w:link w:val="Textodebalo"/>
    <w:locked/>
    <w:rsid w:val="003F4A3D"/>
    <w:rPr>
      <w:rFonts w:ascii="Tahoma" w:hAnsi="Tahoma" w:cs="Tahoma"/>
      <w:sz w:val="16"/>
      <w:szCs w:val="16"/>
      <w:lang w:val="pt-BR" w:eastAsia="ar-SA" w:bidi="ar-SA"/>
    </w:rPr>
  </w:style>
  <w:style w:type="character" w:styleId="Forte">
    <w:name w:val="Strong"/>
    <w:qFormat/>
    <w:rsid w:val="003F4A3D"/>
    <w:rPr>
      <w:rFonts w:cs="Times New Roman"/>
      <w:b/>
      <w:bCs/>
    </w:rPr>
  </w:style>
  <w:style w:type="paragraph" w:customStyle="1" w:styleId="Sumrio">
    <w:name w:val="Sumário"/>
    <w:basedOn w:val="Normal"/>
    <w:rsid w:val="003F4A3D"/>
    <w:pPr>
      <w:suppressAutoHyphens w:val="0"/>
      <w:spacing w:before="240" w:after="1200" w:line="360" w:lineRule="auto"/>
      <w:jc w:val="center"/>
    </w:pPr>
    <w:rPr>
      <w:rFonts w:ascii="Times New Roman" w:hAnsi="Times New Roman"/>
      <w:b/>
      <w:sz w:val="56"/>
      <w:szCs w:val="24"/>
      <w:lang w:val="en-US" w:eastAsia="en-US"/>
    </w:rPr>
  </w:style>
  <w:style w:type="paragraph" w:customStyle="1" w:styleId="PARODE1">
    <w:name w:val="PARODE 1"/>
    <w:basedOn w:val="Texto"/>
    <w:link w:val="PARODE1Char"/>
    <w:qFormat/>
    <w:rsid w:val="003F4A3D"/>
    <w:pPr>
      <w:numPr>
        <w:numId w:val="6"/>
      </w:numPr>
      <w:tabs>
        <w:tab w:val="num" w:pos="360"/>
      </w:tabs>
      <w:ind w:left="851" w:firstLine="709"/>
    </w:pPr>
    <w:rPr>
      <w:rFonts w:cs="Arial"/>
      <w:b/>
      <w:bCs/>
      <w:kern w:val="32"/>
      <w:sz w:val="24"/>
      <w:szCs w:val="32"/>
      <w:lang w:eastAsia="en-US"/>
    </w:rPr>
  </w:style>
  <w:style w:type="character" w:customStyle="1" w:styleId="PARODE1Char">
    <w:name w:val="PARODE 1 Char"/>
    <w:link w:val="PARODE1"/>
    <w:locked/>
    <w:rsid w:val="003F4A3D"/>
    <w:rPr>
      <w:rFonts w:ascii="Arial" w:hAnsi="Arial" w:cs="Arial"/>
      <w:b/>
      <w:bCs/>
      <w:kern w:val="32"/>
      <w:sz w:val="24"/>
      <w:szCs w:val="32"/>
      <w:lang w:eastAsia="en-US"/>
    </w:rPr>
  </w:style>
  <w:style w:type="paragraph" w:styleId="Corpodetexto3">
    <w:name w:val="Body Text 3"/>
    <w:basedOn w:val="Normal"/>
    <w:link w:val="Corpodetexto3Char"/>
    <w:rsid w:val="001A391E"/>
    <w:pPr>
      <w:spacing w:after="120"/>
    </w:pPr>
    <w:rPr>
      <w:sz w:val="16"/>
      <w:szCs w:val="16"/>
    </w:rPr>
  </w:style>
  <w:style w:type="paragraph" w:customStyle="1" w:styleId="Ttulo21">
    <w:name w:val="Título2"/>
    <w:basedOn w:val="Normal"/>
    <w:rsid w:val="001A391E"/>
    <w:pPr>
      <w:tabs>
        <w:tab w:val="left" w:pos="709"/>
      </w:tabs>
      <w:suppressAutoHyphens w:val="0"/>
      <w:spacing w:before="80"/>
      <w:jc w:val="both"/>
    </w:pPr>
    <w:rPr>
      <w:sz w:val="24"/>
      <w:lang w:eastAsia="pt-BR"/>
    </w:rPr>
  </w:style>
  <w:style w:type="paragraph" w:customStyle="1" w:styleId="Recuodecorpodetexto21">
    <w:name w:val="Recuo de corpo de texto 21"/>
    <w:basedOn w:val="Normal"/>
    <w:rsid w:val="001A391E"/>
    <w:pPr>
      <w:overflowPunct w:val="0"/>
      <w:autoSpaceDE w:val="0"/>
      <w:spacing w:line="100" w:lineRule="atLeast"/>
      <w:ind w:firstLine="708"/>
      <w:jc w:val="both"/>
      <w:textAlignment w:val="baseline"/>
    </w:pPr>
    <w:rPr>
      <w:color w:val="000000"/>
      <w:sz w:val="20"/>
    </w:rPr>
  </w:style>
  <w:style w:type="paragraph" w:customStyle="1" w:styleId="nivel10">
    <w:name w:val="nivel 1"/>
    <w:basedOn w:val="Ttulo"/>
    <w:link w:val="nivel1Char"/>
    <w:qFormat/>
    <w:rsid w:val="002857FE"/>
    <w:pPr>
      <w:tabs>
        <w:tab w:val="left" w:pos="1134"/>
      </w:tabs>
      <w:suppressAutoHyphens w:val="0"/>
      <w:spacing w:before="0" w:after="240"/>
      <w:jc w:val="left"/>
      <w:outlineLvl w:val="9"/>
    </w:pPr>
    <w:rPr>
      <w:rFonts w:eastAsia="Arial Unicode MS" w:cs="Times New Roman"/>
      <w:bCs w:val="0"/>
      <w:kern w:val="0"/>
      <w:sz w:val="20"/>
      <w:szCs w:val="20"/>
      <w:lang w:eastAsia="pt-BR"/>
    </w:rPr>
  </w:style>
  <w:style w:type="paragraph" w:styleId="Ttulo">
    <w:name w:val="Title"/>
    <w:basedOn w:val="Normal"/>
    <w:link w:val="TtuloChar"/>
    <w:qFormat/>
    <w:rsid w:val="002857FE"/>
    <w:pPr>
      <w:spacing w:before="240" w:after="60"/>
      <w:jc w:val="center"/>
      <w:outlineLvl w:val="0"/>
    </w:pPr>
    <w:rPr>
      <w:rFonts w:cs="Arial"/>
      <w:b/>
      <w:bCs/>
      <w:kern w:val="28"/>
      <w:sz w:val="32"/>
      <w:szCs w:val="32"/>
    </w:rPr>
  </w:style>
  <w:style w:type="character" w:customStyle="1" w:styleId="nivel1Char">
    <w:name w:val="nivel 1 Char"/>
    <w:link w:val="nivel10"/>
    <w:rsid w:val="002857FE"/>
    <w:rPr>
      <w:rFonts w:ascii="Arial" w:eastAsia="Arial Unicode MS" w:hAnsi="Arial"/>
      <w:b/>
      <w:lang w:val="pt-BR" w:eastAsia="pt-BR" w:bidi="ar-SA"/>
    </w:rPr>
  </w:style>
  <w:style w:type="paragraph" w:styleId="PargrafodaLista">
    <w:name w:val="List Paragraph"/>
    <w:basedOn w:val="Normal"/>
    <w:uiPriority w:val="34"/>
    <w:qFormat/>
    <w:rsid w:val="00464E16"/>
    <w:pPr>
      <w:suppressAutoHyphens w:val="0"/>
      <w:ind w:left="708"/>
    </w:pPr>
    <w:rPr>
      <w:rFonts w:ascii="Times New Roman" w:hAnsi="Times New Roman"/>
      <w:sz w:val="24"/>
      <w:lang w:eastAsia="pt-BR"/>
    </w:rPr>
  </w:style>
  <w:style w:type="character" w:customStyle="1" w:styleId="Ttulo1Char">
    <w:name w:val="Título 1 Char"/>
    <w:aliases w:val="Heading 1- Capítulo Char"/>
    <w:link w:val="Ttulo10"/>
    <w:locked/>
    <w:rsid w:val="00472F8F"/>
    <w:rPr>
      <w:rFonts w:ascii="Arial" w:hAnsi="Arial" w:cs="Arial"/>
      <w:b/>
      <w:bCs/>
      <w:kern w:val="32"/>
      <w:sz w:val="32"/>
      <w:szCs w:val="32"/>
      <w:lang w:val="pt-BR" w:eastAsia="ar-SA" w:bidi="ar-SA"/>
    </w:rPr>
  </w:style>
  <w:style w:type="character" w:customStyle="1" w:styleId="Ttulo5Char">
    <w:name w:val="Título 5 Char"/>
    <w:link w:val="Ttulo5"/>
    <w:locked/>
    <w:rsid w:val="00472F8F"/>
    <w:rPr>
      <w:rFonts w:ascii="Arial" w:hAnsi="Arial"/>
      <w:b/>
      <w:bCs/>
      <w:i/>
      <w:iCs/>
      <w:sz w:val="26"/>
      <w:szCs w:val="26"/>
      <w:lang w:eastAsia="ar-SA"/>
    </w:rPr>
  </w:style>
  <w:style w:type="character" w:customStyle="1" w:styleId="Ttulo6Char">
    <w:name w:val="Título 6 Char"/>
    <w:link w:val="Ttulo6"/>
    <w:locked/>
    <w:rsid w:val="00472F8F"/>
    <w:rPr>
      <w:b/>
      <w:bCs/>
      <w:sz w:val="22"/>
      <w:szCs w:val="22"/>
      <w:lang w:eastAsia="ar-SA"/>
    </w:rPr>
  </w:style>
  <w:style w:type="character" w:customStyle="1" w:styleId="Ttulo7Char">
    <w:name w:val="Título 7 Char"/>
    <w:link w:val="Ttulo7"/>
    <w:locked/>
    <w:rsid w:val="00472F8F"/>
    <w:rPr>
      <w:sz w:val="24"/>
      <w:szCs w:val="24"/>
      <w:lang w:eastAsia="ar-SA"/>
    </w:rPr>
  </w:style>
  <w:style w:type="character" w:customStyle="1" w:styleId="Ttulo8Char">
    <w:name w:val="Título 8 Char"/>
    <w:link w:val="Ttulo8"/>
    <w:locked/>
    <w:rsid w:val="00472F8F"/>
    <w:rPr>
      <w:i/>
      <w:iCs/>
      <w:sz w:val="24"/>
      <w:szCs w:val="24"/>
      <w:lang w:eastAsia="ar-SA"/>
    </w:rPr>
  </w:style>
  <w:style w:type="character" w:customStyle="1" w:styleId="Ttulo9Char">
    <w:name w:val="Título 9 Char"/>
    <w:link w:val="Ttulo9"/>
    <w:locked/>
    <w:rsid w:val="00472F8F"/>
    <w:rPr>
      <w:rFonts w:ascii="Arial" w:hAnsi="Arial" w:cs="Arial"/>
      <w:sz w:val="22"/>
      <w:szCs w:val="22"/>
      <w:lang w:eastAsia="ar-SA"/>
    </w:rPr>
  </w:style>
  <w:style w:type="character" w:customStyle="1" w:styleId="CabealhoChar">
    <w:name w:val="Cabeçalho Char"/>
    <w:link w:val="Cabealho"/>
    <w:locked/>
    <w:rsid w:val="00472F8F"/>
    <w:rPr>
      <w:rFonts w:ascii="Arial" w:hAnsi="Arial"/>
      <w:sz w:val="22"/>
      <w:szCs w:val="24"/>
      <w:lang w:val="pt-BR" w:eastAsia="ar-SA" w:bidi="ar-SA"/>
    </w:rPr>
  </w:style>
  <w:style w:type="character" w:customStyle="1" w:styleId="TextodoEspaoReservado1">
    <w:name w:val="Texto do Espaço Reservado1"/>
    <w:semiHidden/>
    <w:rsid w:val="00472F8F"/>
    <w:rPr>
      <w:rFonts w:cs="Times New Roman"/>
      <w:color w:val="808080"/>
    </w:rPr>
  </w:style>
  <w:style w:type="paragraph" w:styleId="NormalWeb">
    <w:name w:val="Normal (Web)"/>
    <w:basedOn w:val="Normal"/>
    <w:uiPriority w:val="99"/>
    <w:rsid w:val="00472F8F"/>
    <w:pPr>
      <w:suppressAutoHyphens w:val="0"/>
      <w:spacing w:before="100" w:beforeAutospacing="1" w:after="100" w:afterAutospacing="1"/>
      <w:ind w:firstLine="709"/>
      <w:jc w:val="both"/>
    </w:pPr>
    <w:rPr>
      <w:rFonts w:ascii="Arial Unicode MS" w:eastAsia="Arial Unicode MS" w:hAnsi="Arial Unicode MS" w:cs="Arial Unicode MS"/>
      <w:sz w:val="20"/>
      <w:szCs w:val="24"/>
      <w:lang w:eastAsia="pt-BR"/>
    </w:rPr>
  </w:style>
  <w:style w:type="paragraph" w:customStyle="1" w:styleId="Corpodetexto21">
    <w:name w:val="Corpo de texto 21"/>
    <w:basedOn w:val="Normal"/>
    <w:rsid w:val="00472F8F"/>
    <w:pPr>
      <w:suppressAutoHyphens w:val="0"/>
      <w:ind w:left="1418" w:hanging="1418"/>
      <w:jc w:val="both"/>
    </w:pPr>
    <w:rPr>
      <w:rFonts w:eastAsia="Calibri"/>
      <w:b/>
      <w:sz w:val="20"/>
      <w:lang w:eastAsia="pt-BR"/>
    </w:rPr>
  </w:style>
  <w:style w:type="paragraph" w:customStyle="1" w:styleId="Recuodecorpodetexto210">
    <w:name w:val="Recuo de corpo de texto 210"/>
    <w:basedOn w:val="Normal"/>
    <w:rsid w:val="00472F8F"/>
    <w:pPr>
      <w:suppressAutoHyphens w:val="0"/>
      <w:ind w:left="1418" w:hanging="1418"/>
      <w:jc w:val="both"/>
    </w:pPr>
    <w:rPr>
      <w:rFonts w:eastAsia="Calibri"/>
      <w:sz w:val="20"/>
      <w:lang w:eastAsia="pt-BR"/>
    </w:rPr>
  </w:style>
  <w:style w:type="paragraph" w:customStyle="1" w:styleId="Recuodecorpodetexto31">
    <w:name w:val="Recuo de corpo de texto 31"/>
    <w:basedOn w:val="Normal"/>
    <w:rsid w:val="00472F8F"/>
    <w:pPr>
      <w:suppressAutoHyphens w:val="0"/>
      <w:ind w:left="709" w:hanging="1"/>
      <w:jc w:val="both"/>
    </w:pPr>
    <w:rPr>
      <w:rFonts w:eastAsia="Calibri"/>
      <w:sz w:val="20"/>
      <w:lang w:eastAsia="pt-BR"/>
    </w:rPr>
  </w:style>
  <w:style w:type="character" w:customStyle="1" w:styleId="RecuodecorpodetextoChar">
    <w:name w:val="Recuo de corpo de texto Char"/>
    <w:link w:val="Recuodecorpodetexto"/>
    <w:locked/>
    <w:rsid w:val="00472F8F"/>
    <w:rPr>
      <w:rFonts w:ascii="Arial" w:hAnsi="Arial"/>
      <w:lang w:val="pt-BR" w:eastAsia="ar-SA" w:bidi="ar-SA"/>
    </w:rPr>
  </w:style>
  <w:style w:type="paragraph" w:styleId="Recuodecorpodetexto3">
    <w:name w:val="Body Text Indent 3"/>
    <w:basedOn w:val="Normal"/>
    <w:link w:val="Recuodecorpodetexto3Char"/>
    <w:rsid w:val="00472F8F"/>
    <w:pPr>
      <w:suppressAutoHyphens w:val="0"/>
      <w:ind w:left="993" w:hanging="993"/>
      <w:jc w:val="both"/>
    </w:pPr>
    <w:rPr>
      <w:rFonts w:eastAsia="Calibri"/>
      <w:lang w:eastAsia="pt-BR"/>
    </w:rPr>
  </w:style>
  <w:style w:type="character" w:customStyle="1" w:styleId="Recuodecorpodetexto3Char">
    <w:name w:val="Recuo de corpo de texto 3 Char"/>
    <w:link w:val="Recuodecorpodetexto3"/>
    <w:locked/>
    <w:rsid w:val="00472F8F"/>
    <w:rPr>
      <w:rFonts w:ascii="Arial" w:eastAsia="Calibri" w:hAnsi="Arial"/>
      <w:sz w:val="22"/>
      <w:lang w:val="pt-BR" w:eastAsia="pt-BR" w:bidi="ar-SA"/>
    </w:rPr>
  </w:style>
  <w:style w:type="character" w:customStyle="1" w:styleId="Hiperlink">
    <w:name w:val="Hiperlink"/>
    <w:rsid w:val="00472F8F"/>
    <w:rPr>
      <w:color w:val="0000FF"/>
      <w:u w:val="single"/>
    </w:rPr>
  </w:style>
  <w:style w:type="character" w:styleId="HiperlinkVisitado">
    <w:name w:val="FollowedHyperlink"/>
    <w:rsid w:val="00472F8F"/>
    <w:rPr>
      <w:rFonts w:cs="Times New Roman"/>
      <w:color w:val="800080"/>
      <w:u w:val="single"/>
    </w:rPr>
  </w:style>
  <w:style w:type="character" w:customStyle="1" w:styleId="estilodeemail17">
    <w:name w:val="estilodeemail17"/>
    <w:semiHidden/>
    <w:rsid w:val="00472F8F"/>
    <w:rPr>
      <w:rFonts w:ascii="Arial" w:hAnsi="Arial"/>
      <w:color w:val="auto"/>
      <w:sz w:val="20"/>
    </w:rPr>
  </w:style>
  <w:style w:type="table" w:styleId="Tabelacomgrade">
    <w:name w:val="Table Grid"/>
    <w:basedOn w:val="Tabelanormal"/>
    <w:rsid w:val="00472F8F"/>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and">
    <w:name w:val="brand"/>
    <w:rsid w:val="00472F8F"/>
    <w:rPr>
      <w:rFonts w:cs="Times New Roman"/>
    </w:rPr>
  </w:style>
  <w:style w:type="character" w:customStyle="1" w:styleId="apple-converted-space">
    <w:name w:val="apple-converted-space"/>
    <w:rsid w:val="00472F8F"/>
    <w:rPr>
      <w:rFonts w:cs="Times New Roman"/>
    </w:rPr>
  </w:style>
  <w:style w:type="character" w:customStyle="1" w:styleId="fonteprodutospadrao">
    <w:name w:val="fonteprodutospadrao"/>
    <w:rsid w:val="00472F8F"/>
    <w:rPr>
      <w:rFonts w:cs="Times New Roman"/>
    </w:rPr>
  </w:style>
  <w:style w:type="character" w:customStyle="1" w:styleId="titulointernocodigoprodutodetalhes">
    <w:name w:val="titulointernocodigoprodutodetalhes"/>
    <w:rsid w:val="00472F8F"/>
    <w:rPr>
      <w:rFonts w:cs="Times New Roman"/>
    </w:rPr>
  </w:style>
  <w:style w:type="character" w:customStyle="1" w:styleId="tituloproduto">
    <w:name w:val="tituloproduto"/>
    <w:rsid w:val="00472F8F"/>
    <w:rPr>
      <w:rFonts w:cs="Times New Roman"/>
    </w:rPr>
  </w:style>
  <w:style w:type="character" w:customStyle="1" w:styleId="textorefcom">
    <w:name w:val="textorefcom"/>
    <w:rsid w:val="00472F8F"/>
    <w:rPr>
      <w:rFonts w:cs="Times New Roman"/>
    </w:rPr>
  </w:style>
  <w:style w:type="paragraph" w:styleId="Partesuperior-zdoformulrio">
    <w:name w:val="HTML Top of Form"/>
    <w:basedOn w:val="Normal"/>
    <w:next w:val="Normal"/>
    <w:link w:val="Partesuperior-zdoformulrioChar"/>
    <w:hidden/>
    <w:rsid w:val="00472F8F"/>
    <w:pPr>
      <w:pBdr>
        <w:bottom w:val="single" w:sz="6" w:space="1" w:color="auto"/>
      </w:pBdr>
      <w:suppressAutoHyphens w:val="0"/>
      <w:ind w:firstLine="709"/>
      <w:jc w:val="center"/>
    </w:pPr>
    <w:rPr>
      <w:rFonts w:eastAsia="Calibri" w:cs="Arial"/>
      <w:vanish/>
      <w:sz w:val="16"/>
      <w:szCs w:val="16"/>
      <w:lang w:eastAsia="pt-BR"/>
    </w:rPr>
  </w:style>
  <w:style w:type="character" w:customStyle="1" w:styleId="Partesuperior-zdoformulrioChar">
    <w:name w:val="Parte superior-z do formulário Char"/>
    <w:link w:val="Partesuperior-zdoformulrio"/>
    <w:locked/>
    <w:rsid w:val="00472F8F"/>
    <w:rPr>
      <w:rFonts w:ascii="Arial" w:eastAsia="Calibri" w:hAnsi="Arial" w:cs="Arial"/>
      <w:vanish/>
      <w:sz w:val="16"/>
      <w:szCs w:val="16"/>
      <w:lang w:val="pt-BR" w:eastAsia="pt-BR" w:bidi="ar-SA"/>
    </w:rPr>
  </w:style>
  <w:style w:type="character" w:customStyle="1" w:styleId="text1">
    <w:name w:val="text1"/>
    <w:rsid w:val="00472F8F"/>
    <w:rPr>
      <w:rFonts w:cs="Times New Roman"/>
    </w:rPr>
  </w:style>
  <w:style w:type="paragraph" w:styleId="Parteinferiordoformulrio">
    <w:name w:val="HTML Bottom of Form"/>
    <w:basedOn w:val="Normal"/>
    <w:next w:val="Normal"/>
    <w:link w:val="ParteinferiordoformulrioChar"/>
    <w:hidden/>
    <w:rsid w:val="00472F8F"/>
    <w:pPr>
      <w:pBdr>
        <w:top w:val="single" w:sz="6" w:space="1" w:color="auto"/>
      </w:pBdr>
      <w:suppressAutoHyphens w:val="0"/>
      <w:ind w:firstLine="709"/>
      <w:jc w:val="center"/>
    </w:pPr>
    <w:rPr>
      <w:rFonts w:eastAsia="Calibri" w:cs="Arial"/>
      <w:vanish/>
      <w:sz w:val="16"/>
      <w:szCs w:val="16"/>
      <w:lang w:eastAsia="pt-BR"/>
    </w:rPr>
  </w:style>
  <w:style w:type="character" w:customStyle="1" w:styleId="ParteinferiordoformulrioChar">
    <w:name w:val="Parte inferior do formulário Char"/>
    <w:link w:val="Parteinferiordoformulrio"/>
    <w:locked/>
    <w:rsid w:val="00472F8F"/>
    <w:rPr>
      <w:rFonts w:ascii="Arial" w:eastAsia="Calibri" w:hAnsi="Arial" w:cs="Arial"/>
      <w:vanish/>
      <w:sz w:val="16"/>
      <w:szCs w:val="16"/>
      <w:lang w:val="pt-BR" w:eastAsia="pt-BR" w:bidi="ar-SA"/>
    </w:rPr>
  </w:style>
  <w:style w:type="character" w:customStyle="1" w:styleId="CorpodetextoChar">
    <w:name w:val="Corpo de texto Char"/>
    <w:link w:val="Corpodetexto"/>
    <w:locked/>
    <w:rsid w:val="00472F8F"/>
    <w:rPr>
      <w:rFonts w:ascii="Arial" w:hAnsi="Arial"/>
      <w:bCs/>
      <w:spacing w:val="6"/>
      <w:sz w:val="22"/>
      <w:szCs w:val="24"/>
      <w:lang w:val="pt-BR" w:eastAsia="ar-SA" w:bidi="ar-SA"/>
    </w:rPr>
  </w:style>
  <w:style w:type="paragraph" w:styleId="Corpodetexto2">
    <w:name w:val="Body Text 2"/>
    <w:basedOn w:val="Normal"/>
    <w:link w:val="Corpodetexto2Char"/>
    <w:rsid w:val="00472F8F"/>
    <w:pPr>
      <w:suppressAutoHyphens w:val="0"/>
      <w:ind w:firstLine="709"/>
      <w:jc w:val="both"/>
    </w:pPr>
    <w:rPr>
      <w:rFonts w:eastAsia="Calibri" w:cs="Arial"/>
      <w:b/>
      <w:bCs/>
      <w:sz w:val="36"/>
      <w:szCs w:val="24"/>
      <w:lang w:eastAsia="en-US"/>
    </w:rPr>
  </w:style>
  <w:style w:type="character" w:customStyle="1" w:styleId="Corpodetexto2Char">
    <w:name w:val="Corpo de texto 2 Char"/>
    <w:link w:val="Corpodetexto2"/>
    <w:locked/>
    <w:rsid w:val="00472F8F"/>
    <w:rPr>
      <w:rFonts w:ascii="Arial" w:eastAsia="Calibri" w:hAnsi="Arial" w:cs="Arial"/>
      <w:b/>
      <w:bCs/>
      <w:sz w:val="36"/>
      <w:szCs w:val="24"/>
      <w:lang w:val="pt-BR" w:eastAsia="en-US" w:bidi="ar-SA"/>
    </w:rPr>
  </w:style>
  <w:style w:type="paragraph" w:styleId="Sumrio1">
    <w:name w:val="toc 1"/>
    <w:basedOn w:val="Normal"/>
    <w:next w:val="Normal"/>
    <w:autoRedefine/>
    <w:uiPriority w:val="39"/>
    <w:qFormat/>
    <w:rsid w:val="00472F8F"/>
    <w:pPr>
      <w:tabs>
        <w:tab w:val="left" w:pos="540"/>
        <w:tab w:val="right" w:leader="dot" w:pos="9345"/>
      </w:tabs>
      <w:suppressAutoHyphens w:val="0"/>
      <w:spacing w:line="360" w:lineRule="auto"/>
      <w:ind w:firstLine="709"/>
      <w:jc w:val="both"/>
    </w:pPr>
    <w:rPr>
      <w:rFonts w:eastAsia="Calibri" w:cs="Arial"/>
      <w:b/>
      <w:noProof/>
      <w:szCs w:val="24"/>
      <w:lang w:eastAsia="en-US"/>
    </w:rPr>
  </w:style>
  <w:style w:type="paragraph" w:styleId="Sumrio2">
    <w:name w:val="toc 2"/>
    <w:basedOn w:val="Normal"/>
    <w:next w:val="Normal"/>
    <w:autoRedefine/>
    <w:uiPriority w:val="39"/>
    <w:qFormat/>
    <w:rsid w:val="00472F8F"/>
    <w:pPr>
      <w:tabs>
        <w:tab w:val="left" w:pos="540"/>
        <w:tab w:val="left" w:pos="960"/>
        <w:tab w:val="right" w:leader="dot" w:pos="9345"/>
      </w:tabs>
      <w:suppressAutoHyphens w:val="0"/>
      <w:spacing w:line="360" w:lineRule="auto"/>
      <w:ind w:left="170" w:firstLine="709"/>
      <w:jc w:val="both"/>
    </w:pPr>
    <w:rPr>
      <w:rFonts w:eastAsia="Calibri" w:cs="Arial"/>
      <w:b/>
      <w:noProof/>
      <w:sz w:val="20"/>
      <w:lang w:eastAsia="en-US"/>
    </w:rPr>
  </w:style>
  <w:style w:type="paragraph" w:styleId="Sumrio3">
    <w:name w:val="toc 3"/>
    <w:basedOn w:val="Normal"/>
    <w:next w:val="Normal"/>
    <w:autoRedefine/>
    <w:uiPriority w:val="39"/>
    <w:qFormat/>
    <w:rsid w:val="00472F8F"/>
    <w:pPr>
      <w:tabs>
        <w:tab w:val="left" w:pos="1440"/>
        <w:tab w:val="right" w:leader="dot" w:pos="9345"/>
      </w:tabs>
      <w:suppressAutoHyphens w:val="0"/>
      <w:spacing w:line="360" w:lineRule="auto"/>
      <w:ind w:left="340" w:firstLine="709"/>
      <w:jc w:val="both"/>
    </w:pPr>
    <w:rPr>
      <w:rFonts w:eastAsia="Calibri" w:cs="Arial"/>
      <w:noProof/>
      <w:sz w:val="20"/>
      <w:szCs w:val="24"/>
      <w:lang w:val="en-US" w:eastAsia="en-US"/>
    </w:rPr>
  </w:style>
  <w:style w:type="paragraph" w:styleId="Sumrio4">
    <w:name w:val="toc 4"/>
    <w:basedOn w:val="Normal"/>
    <w:next w:val="Normal"/>
    <w:autoRedefine/>
    <w:uiPriority w:val="39"/>
    <w:rsid w:val="00472F8F"/>
    <w:pPr>
      <w:suppressAutoHyphens w:val="0"/>
      <w:ind w:left="720" w:firstLine="709"/>
      <w:jc w:val="both"/>
    </w:pPr>
    <w:rPr>
      <w:rFonts w:eastAsia="Calibri"/>
      <w:sz w:val="20"/>
      <w:szCs w:val="24"/>
      <w:lang w:val="en-US" w:eastAsia="en-US"/>
    </w:rPr>
  </w:style>
  <w:style w:type="paragraph" w:styleId="Sumrio5">
    <w:name w:val="toc 5"/>
    <w:basedOn w:val="Normal"/>
    <w:next w:val="Normal"/>
    <w:autoRedefine/>
    <w:uiPriority w:val="39"/>
    <w:rsid w:val="00472F8F"/>
    <w:pPr>
      <w:suppressAutoHyphens w:val="0"/>
      <w:ind w:left="960" w:firstLine="709"/>
      <w:jc w:val="both"/>
    </w:pPr>
    <w:rPr>
      <w:rFonts w:eastAsia="Calibri"/>
      <w:sz w:val="20"/>
      <w:szCs w:val="24"/>
      <w:lang w:val="en-US" w:eastAsia="en-US"/>
    </w:rPr>
  </w:style>
  <w:style w:type="paragraph" w:styleId="Sumrio6">
    <w:name w:val="toc 6"/>
    <w:basedOn w:val="Normal"/>
    <w:next w:val="Normal"/>
    <w:autoRedefine/>
    <w:uiPriority w:val="39"/>
    <w:rsid w:val="00472F8F"/>
    <w:pPr>
      <w:suppressAutoHyphens w:val="0"/>
      <w:ind w:left="1200" w:firstLine="709"/>
      <w:jc w:val="both"/>
    </w:pPr>
    <w:rPr>
      <w:rFonts w:eastAsia="Calibri"/>
      <w:sz w:val="20"/>
      <w:szCs w:val="24"/>
      <w:lang w:val="en-US" w:eastAsia="en-US"/>
    </w:rPr>
  </w:style>
  <w:style w:type="paragraph" w:styleId="Sumrio7">
    <w:name w:val="toc 7"/>
    <w:basedOn w:val="Normal"/>
    <w:next w:val="Normal"/>
    <w:autoRedefine/>
    <w:uiPriority w:val="39"/>
    <w:rsid w:val="00472F8F"/>
    <w:pPr>
      <w:suppressAutoHyphens w:val="0"/>
      <w:ind w:left="1440" w:firstLine="709"/>
      <w:jc w:val="both"/>
    </w:pPr>
    <w:rPr>
      <w:rFonts w:eastAsia="Calibri"/>
      <w:sz w:val="20"/>
      <w:szCs w:val="24"/>
      <w:lang w:val="en-US" w:eastAsia="en-US"/>
    </w:rPr>
  </w:style>
  <w:style w:type="paragraph" w:styleId="Sumrio8">
    <w:name w:val="toc 8"/>
    <w:basedOn w:val="Normal"/>
    <w:next w:val="Normal"/>
    <w:autoRedefine/>
    <w:uiPriority w:val="39"/>
    <w:rsid w:val="00472F8F"/>
    <w:pPr>
      <w:suppressAutoHyphens w:val="0"/>
      <w:ind w:left="1680" w:firstLine="709"/>
      <w:jc w:val="both"/>
    </w:pPr>
    <w:rPr>
      <w:rFonts w:eastAsia="Calibri"/>
      <w:sz w:val="20"/>
      <w:szCs w:val="24"/>
      <w:lang w:val="en-US" w:eastAsia="en-US"/>
    </w:rPr>
  </w:style>
  <w:style w:type="paragraph" w:styleId="Sumrio9">
    <w:name w:val="toc 9"/>
    <w:basedOn w:val="Normal"/>
    <w:next w:val="Normal"/>
    <w:autoRedefine/>
    <w:uiPriority w:val="39"/>
    <w:rsid w:val="00472F8F"/>
    <w:pPr>
      <w:suppressAutoHyphens w:val="0"/>
      <w:ind w:left="1920" w:firstLine="709"/>
      <w:jc w:val="both"/>
    </w:pPr>
    <w:rPr>
      <w:rFonts w:eastAsia="Calibri"/>
      <w:sz w:val="20"/>
      <w:szCs w:val="24"/>
      <w:lang w:val="en-US" w:eastAsia="en-US"/>
    </w:rPr>
  </w:style>
  <w:style w:type="paragraph" w:customStyle="1" w:styleId="Text">
    <w:name w:val="Text"/>
    <w:basedOn w:val="Normal"/>
    <w:rsid w:val="00472F8F"/>
    <w:pPr>
      <w:suppressAutoHyphens w:val="0"/>
      <w:spacing w:before="120" w:line="360" w:lineRule="auto"/>
      <w:ind w:firstLine="720"/>
      <w:jc w:val="both"/>
    </w:pPr>
    <w:rPr>
      <w:rFonts w:ascii="Book Antiqua" w:eastAsia="Calibri" w:hAnsi="Book Antiqua"/>
      <w:lang w:eastAsia="en-US"/>
    </w:rPr>
  </w:style>
  <w:style w:type="paragraph" w:customStyle="1" w:styleId="paragrafonormal">
    <w:name w:val="paragrafo normal"/>
    <w:basedOn w:val="Recuodecorpodetexto"/>
    <w:autoRedefine/>
    <w:rsid w:val="00472F8F"/>
    <w:pPr>
      <w:tabs>
        <w:tab w:val="left" w:pos="5507"/>
      </w:tabs>
      <w:suppressAutoHyphens w:val="0"/>
      <w:ind w:firstLine="0"/>
      <w:jc w:val="center"/>
    </w:pPr>
    <w:rPr>
      <w:rFonts w:ascii="Times New Roman" w:eastAsia="Calibri" w:hAnsi="Times New Roman"/>
      <w:sz w:val="24"/>
      <w:lang w:eastAsia="en-US"/>
    </w:rPr>
  </w:style>
  <w:style w:type="paragraph" w:styleId="Legenda">
    <w:name w:val="caption"/>
    <w:basedOn w:val="Normal"/>
    <w:next w:val="Normal"/>
    <w:qFormat/>
    <w:rsid w:val="00472F8F"/>
    <w:pPr>
      <w:suppressAutoHyphens w:val="0"/>
      <w:ind w:firstLine="709"/>
      <w:jc w:val="both"/>
    </w:pPr>
    <w:rPr>
      <w:rFonts w:eastAsia="Calibri"/>
      <w:b/>
      <w:bCs/>
      <w:sz w:val="20"/>
      <w:lang w:val="en-US" w:eastAsia="en-US"/>
    </w:rPr>
  </w:style>
  <w:style w:type="paragraph" w:styleId="ndicedeilustraes">
    <w:name w:val="table of figures"/>
    <w:basedOn w:val="Normal"/>
    <w:next w:val="Normal"/>
    <w:uiPriority w:val="99"/>
    <w:rsid w:val="00472F8F"/>
    <w:pPr>
      <w:suppressAutoHyphens w:val="0"/>
      <w:ind w:firstLine="709"/>
      <w:jc w:val="both"/>
    </w:pPr>
    <w:rPr>
      <w:rFonts w:eastAsia="Calibri"/>
      <w:sz w:val="20"/>
      <w:szCs w:val="24"/>
      <w:lang w:val="en-US" w:eastAsia="en-US"/>
    </w:rPr>
  </w:style>
  <w:style w:type="paragraph" w:customStyle="1" w:styleId="textotabla">
    <w:name w:val="texto tabla"/>
    <w:basedOn w:val="Normal"/>
    <w:rsid w:val="00472F8F"/>
    <w:pPr>
      <w:suppressAutoHyphens w:val="0"/>
      <w:overflowPunct w:val="0"/>
      <w:autoSpaceDE w:val="0"/>
      <w:autoSpaceDN w:val="0"/>
      <w:adjustRightInd w:val="0"/>
      <w:spacing w:before="60" w:after="60"/>
      <w:ind w:firstLine="709"/>
      <w:jc w:val="center"/>
      <w:textAlignment w:val="baseline"/>
    </w:pPr>
    <w:rPr>
      <w:rFonts w:eastAsia="Calibri"/>
      <w:sz w:val="16"/>
      <w:lang w:val="en-US" w:eastAsia="pt-BR"/>
    </w:rPr>
  </w:style>
  <w:style w:type="character" w:styleId="nfase">
    <w:name w:val="Emphasis"/>
    <w:qFormat/>
    <w:rsid w:val="00472F8F"/>
    <w:rPr>
      <w:rFonts w:cs="Times New Roman"/>
      <w:i/>
      <w:iCs/>
    </w:rPr>
  </w:style>
  <w:style w:type="paragraph" w:styleId="Textoembloco">
    <w:name w:val="Block Text"/>
    <w:basedOn w:val="Normal"/>
    <w:rsid w:val="00472F8F"/>
    <w:pPr>
      <w:suppressAutoHyphens w:val="0"/>
      <w:ind w:left="1134" w:right="-57" w:hanging="1134"/>
      <w:jc w:val="both"/>
    </w:pPr>
    <w:rPr>
      <w:rFonts w:eastAsia="Calibri"/>
      <w:sz w:val="21"/>
      <w:lang w:eastAsia="pt-BR"/>
    </w:rPr>
  </w:style>
  <w:style w:type="character" w:customStyle="1" w:styleId="Corpodetexto3Char">
    <w:name w:val="Corpo de texto 3 Char"/>
    <w:link w:val="Corpodetexto3"/>
    <w:locked/>
    <w:rsid w:val="00472F8F"/>
    <w:rPr>
      <w:rFonts w:ascii="Arial" w:hAnsi="Arial"/>
      <w:sz w:val="16"/>
      <w:szCs w:val="16"/>
      <w:lang w:val="pt-BR" w:eastAsia="ar-SA" w:bidi="ar-SA"/>
    </w:rPr>
  </w:style>
  <w:style w:type="character" w:customStyle="1" w:styleId="TtuloChar">
    <w:name w:val="Título Char"/>
    <w:link w:val="Ttulo"/>
    <w:locked/>
    <w:rsid w:val="00472F8F"/>
    <w:rPr>
      <w:rFonts w:ascii="Arial" w:hAnsi="Arial" w:cs="Arial"/>
      <w:b/>
      <w:bCs/>
      <w:kern w:val="28"/>
      <w:sz w:val="32"/>
      <w:szCs w:val="32"/>
      <w:lang w:val="pt-BR" w:eastAsia="ar-SA" w:bidi="ar-SA"/>
    </w:rPr>
  </w:style>
  <w:style w:type="paragraph" w:customStyle="1" w:styleId="Normal4">
    <w:name w:val="Normal 4"/>
    <w:basedOn w:val="Normal"/>
    <w:rsid w:val="00472F8F"/>
    <w:pPr>
      <w:keepLines/>
      <w:numPr>
        <w:ilvl w:val="3"/>
        <w:numId w:val="6"/>
      </w:numPr>
      <w:tabs>
        <w:tab w:val="num" w:pos="2356"/>
      </w:tabs>
      <w:suppressAutoHyphens w:val="0"/>
      <w:spacing w:before="120"/>
      <w:ind w:left="1924"/>
      <w:jc w:val="both"/>
      <w:outlineLvl w:val="3"/>
    </w:pPr>
    <w:rPr>
      <w:rFonts w:eastAsia="Calibri"/>
      <w:spacing w:val="10"/>
      <w:sz w:val="18"/>
      <w:lang w:eastAsia="pt-BR"/>
    </w:rPr>
  </w:style>
  <w:style w:type="paragraph" w:styleId="Subttulo">
    <w:name w:val="Subtitle"/>
    <w:basedOn w:val="Normal"/>
    <w:link w:val="SubttuloChar"/>
    <w:qFormat/>
    <w:rsid w:val="00472F8F"/>
    <w:pPr>
      <w:suppressAutoHyphens w:val="0"/>
      <w:ind w:firstLine="709"/>
      <w:jc w:val="both"/>
    </w:pPr>
    <w:rPr>
      <w:rFonts w:eastAsia="Calibri" w:cs="Arial"/>
      <w:b/>
      <w:lang w:eastAsia="pt-BR"/>
    </w:rPr>
  </w:style>
  <w:style w:type="character" w:customStyle="1" w:styleId="SubttuloChar">
    <w:name w:val="Subtítulo Char"/>
    <w:link w:val="Subttulo"/>
    <w:locked/>
    <w:rsid w:val="00472F8F"/>
    <w:rPr>
      <w:rFonts w:ascii="Arial" w:eastAsia="Calibri" w:hAnsi="Arial" w:cs="Arial"/>
      <w:b/>
      <w:sz w:val="22"/>
      <w:lang w:val="pt-BR" w:eastAsia="pt-BR" w:bidi="ar-SA"/>
    </w:rPr>
  </w:style>
  <w:style w:type="paragraph" w:customStyle="1" w:styleId="Normal3">
    <w:name w:val="Normal 3"/>
    <w:basedOn w:val="Normal"/>
    <w:rsid w:val="00472F8F"/>
    <w:pPr>
      <w:keepLines/>
      <w:tabs>
        <w:tab w:val="num" w:pos="2150"/>
      </w:tabs>
      <w:suppressAutoHyphens w:val="0"/>
      <w:spacing w:before="120"/>
      <w:ind w:left="710" w:firstLine="709"/>
      <w:jc w:val="both"/>
      <w:outlineLvl w:val="2"/>
    </w:pPr>
    <w:rPr>
      <w:rFonts w:eastAsia="Calibri"/>
      <w:spacing w:val="10"/>
      <w:sz w:val="18"/>
      <w:lang w:eastAsia="pt-BR"/>
    </w:rPr>
  </w:style>
  <w:style w:type="paragraph" w:customStyle="1" w:styleId="Normal1">
    <w:name w:val="Normal 1"/>
    <w:basedOn w:val="Normal"/>
    <w:next w:val="Normal2"/>
    <w:rsid w:val="00472F8F"/>
    <w:pPr>
      <w:keepLines/>
      <w:tabs>
        <w:tab w:val="num" w:pos="862"/>
      </w:tabs>
      <w:suppressAutoHyphens w:val="0"/>
      <w:spacing w:before="120"/>
      <w:ind w:left="502" w:hanging="360"/>
      <w:jc w:val="both"/>
      <w:outlineLvl w:val="0"/>
    </w:pPr>
    <w:rPr>
      <w:rFonts w:eastAsia="Calibri"/>
      <w:spacing w:val="10"/>
      <w:sz w:val="18"/>
      <w:lang w:eastAsia="pt-BR"/>
    </w:rPr>
  </w:style>
  <w:style w:type="paragraph" w:customStyle="1" w:styleId="Normal2">
    <w:name w:val="Normal 2"/>
    <w:basedOn w:val="Normal"/>
    <w:rsid w:val="00472F8F"/>
    <w:pPr>
      <w:keepLines/>
      <w:tabs>
        <w:tab w:val="num" w:pos="1080"/>
      </w:tabs>
      <w:suppressAutoHyphens w:val="0"/>
      <w:spacing w:before="120"/>
      <w:ind w:firstLine="709"/>
      <w:jc w:val="both"/>
      <w:outlineLvl w:val="1"/>
    </w:pPr>
    <w:rPr>
      <w:rFonts w:eastAsia="Calibri"/>
      <w:spacing w:val="10"/>
      <w:sz w:val="18"/>
      <w:lang w:eastAsia="pt-BR"/>
    </w:rPr>
  </w:style>
  <w:style w:type="paragraph" w:customStyle="1" w:styleId="Normal5">
    <w:name w:val="Normal 5"/>
    <w:basedOn w:val="Normal"/>
    <w:rsid w:val="00472F8F"/>
    <w:pPr>
      <w:keepLines/>
      <w:tabs>
        <w:tab w:val="num" w:pos="2160"/>
      </w:tabs>
      <w:suppressAutoHyphens w:val="0"/>
      <w:spacing w:before="120"/>
      <w:ind w:left="1872" w:hanging="792"/>
      <w:jc w:val="both"/>
      <w:outlineLvl w:val="4"/>
    </w:pPr>
    <w:rPr>
      <w:rFonts w:eastAsia="Calibri"/>
      <w:spacing w:val="10"/>
      <w:sz w:val="18"/>
      <w:lang w:eastAsia="pt-BR"/>
    </w:rPr>
  </w:style>
  <w:style w:type="paragraph" w:customStyle="1" w:styleId="Normal6">
    <w:name w:val="Normal 6"/>
    <w:basedOn w:val="Normal"/>
    <w:rsid w:val="00472F8F"/>
    <w:pPr>
      <w:keepLines/>
      <w:tabs>
        <w:tab w:val="num" w:pos="2880"/>
      </w:tabs>
      <w:suppressAutoHyphens w:val="0"/>
      <w:spacing w:before="120"/>
      <w:ind w:left="2376" w:hanging="936"/>
      <w:jc w:val="both"/>
      <w:outlineLvl w:val="5"/>
    </w:pPr>
    <w:rPr>
      <w:rFonts w:eastAsia="Calibri"/>
      <w:spacing w:val="10"/>
      <w:sz w:val="18"/>
      <w:lang w:eastAsia="pt-BR"/>
    </w:rPr>
  </w:style>
  <w:style w:type="paragraph" w:customStyle="1" w:styleId="Print-FromToSubjectDate">
    <w:name w:val="Print- From: To: Subject: Date:"/>
    <w:basedOn w:val="Normal"/>
    <w:rsid w:val="00472F8F"/>
    <w:pPr>
      <w:pBdr>
        <w:left w:val="single" w:sz="18" w:space="1" w:color="auto"/>
      </w:pBdr>
      <w:suppressAutoHyphens w:val="0"/>
      <w:ind w:firstLine="709"/>
      <w:jc w:val="both"/>
    </w:pPr>
    <w:rPr>
      <w:rFonts w:eastAsia="Calibri"/>
      <w:sz w:val="20"/>
      <w:lang w:eastAsia="pt-BR"/>
    </w:rPr>
  </w:style>
  <w:style w:type="paragraph" w:customStyle="1" w:styleId="MNN1">
    <w:name w:val="MNN1"/>
    <w:next w:val="Normal"/>
    <w:rsid w:val="00472F8F"/>
    <w:pPr>
      <w:numPr>
        <w:numId w:val="13"/>
      </w:numPr>
      <w:jc w:val="both"/>
    </w:pPr>
    <w:rPr>
      <w:rFonts w:ascii="Arial" w:eastAsia="Calibri" w:hAnsi="Arial"/>
      <w:noProof/>
      <w:spacing w:val="10"/>
      <w:sz w:val="18"/>
    </w:rPr>
  </w:style>
  <w:style w:type="character" w:styleId="MquinadeescreverHTML">
    <w:name w:val="HTML Typewriter"/>
    <w:rsid w:val="00472F8F"/>
    <w:rPr>
      <w:rFonts w:ascii="Arial Unicode MS" w:eastAsia="Arial Unicode MS" w:hAnsi="Arial Unicode MS" w:cs="Swis721 Md BT"/>
      <w:sz w:val="20"/>
      <w:szCs w:val="20"/>
    </w:rPr>
  </w:style>
  <w:style w:type="paragraph" w:customStyle="1" w:styleId="xl24">
    <w:name w:val="xl24"/>
    <w:basedOn w:val="Normal"/>
    <w:rsid w:val="00472F8F"/>
    <w:pPr>
      <w:pBdr>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5">
    <w:name w:val="xl25"/>
    <w:basedOn w:val="Normal"/>
    <w:rsid w:val="00472F8F"/>
    <w:pPr>
      <w:pBdr>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6">
    <w:name w:val="xl26"/>
    <w:basedOn w:val="Normal"/>
    <w:rsid w:val="00472F8F"/>
    <w:pPr>
      <w:pBdr>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7">
    <w:name w:val="xl27"/>
    <w:basedOn w:val="Normal"/>
    <w:rsid w:val="00472F8F"/>
    <w:pPr>
      <w:pBdr>
        <w:top w:val="single" w:sz="4" w:space="0" w:color="auto"/>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8">
    <w:name w:val="xl28"/>
    <w:basedOn w:val="Normal"/>
    <w:rsid w:val="00472F8F"/>
    <w:pPr>
      <w:pBdr>
        <w:top w:val="single" w:sz="4" w:space="0" w:color="auto"/>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9">
    <w:name w:val="xl29"/>
    <w:basedOn w:val="Normal"/>
    <w:rsid w:val="00472F8F"/>
    <w:pPr>
      <w:pBdr>
        <w:top w:val="single" w:sz="4" w:space="0" w:color="auto"/>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0">
    <w:name w:val="xl30"/>
    <w:basedOn w:val="Normal"/>
    <w:rsid w:val="00472F8F"/>
    <w:pPr>
      <w:pBdr>
        <w:top w:val="single" w:sz="4" w:space="0" w:color="auto"/>
        <w:left w:val="single" w:sz="8"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1">
    <w:name w:val="xl31"/>
    <w:basedOn w:val="Normal"/>
    <w:rsid w:val="00472F8F"/>
    <w:pPr>
      <w:pBdr>
        <w:top w:val="single" w:sz="4" w:space="0" w:color="auto"/>
        <w:left w:val="single" w:sz="4"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2">
    <w:name w:val="xl32"/>
    <w:basedOn w:val="Normal"/>
    <w:rsid w:val="00472F8F"/>
    <w:pPr>
      <w:pBdr>
        <w:top w:val="single" w:sz="4" w:space="0" w:color="auto"/>
        <w:left w:val="single" w:sz="4" w:space="0" w:color="auto"/>
        <w:bottom w:val="single" w:sz="8"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3">
    <w:name w:val="xl33"/>
    <w:basedOn w:val="Normal"/>
    <w:rsid w:val="00472F8F"/>
    <w:pPr>
      <w:pBdr>
        <w:top w:val="single" w:sz="8" w:space="0" w:color="auto"/>
        <w:left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4">
    <w:name w:val="xl34"/>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5">
    <w:name w:val="xl35"/>
    <w:basedOn w:val="Normal"/>
    <w:rsid w:val="00472F8F"/>
    <w:pPr>
      <w:pBdr>
        <w:top w:val="single" w:sz="8" w:space="0" w:color="auto"/>
        <w:left w:val="single" w:sz="8" w:space="0" w:color="auto"/>
        <w:bottom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6">
    <w:name w:val="xl36"/>
    <w:basedOn w:val="Normal"/>
    <w:rsid w:val="00472F8F"/>
    <w:pPr>
      <w:pBdr>
        <w:top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7">
    <w:name w:val="xl37"/>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22">
    <w:name w:val="xl22"/>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23">
    <w:name w:val="xl23"/>
    <w:basedOn w:val="Normal"/>
    <w:rsid w:val="00472F8F"/>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38">
    <w:name w:val="xl38"/>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right"/>
    </w:pPr>
    <w:rPr>
      <w:rFonts w:eastAsia="Arial Unicode MS" w:cs="Arial"/>
      <w:b/>
      <w:bCs/>
      <w:sz w:val="18"/>
      <w:szCs w:val="18"/>
      <w:lang w:eastAsia="pt-BR"/>
    </w:rPr>
  </w:style>
  <w:style w:type="paragraph" w:customStyle="1" w:styleId="xl39">
    <w:name w:val="xl39"/>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center"/>
    </w:pPr>
    <w:rPr>
      <w:rFonts w:eastAsia="Arial Unicode MS" w:cs="Arial"/>
      <w:b/>
      <w:bCs/>
      <w:sz w:val="18"/>
      <w:szCs w:val="18"/>
      <w:lang w:eastAsia="pt-BR"/>
    </w:rPr>
  </w:style>
  <w:style w:type="paragraph" w:customStyle="1" w:styleId="xl40">
    <w:name w:val="xl40"/>
    <w:basedOn w:val="Normal"/>
    <w:rsid w:val="00472F8F"/>
    <w:pPr>
      <w:shd w:val="pct50" w:color="FFFFFF" w:fill="FFFFFF"/>
      <w:suppressAutoHyphens w:val="0"/>
      <w:spacing w:before="100" w:beforeAutospacing="1" w:after="100" w:afterAutospacing="1"/>
      <w:ind w:firstLine="709"/>
      <w:jc w:val="both"/>
    </w:pPr>
    <w:rPr>
      <w:rFonts w:eastAsia="Arial Unicode MS" w:cs="Arial"/>
      <w:b/>
      <w:bCs/>
      <w:sz w:val="18"/>
      <w:szCs w:val="18"/>
      <w:lang w:eastAsia="pt-BR"/>
    </w:rPr>
  </w:style>
  <w:style w:type="paragraph" w:customStyle="1" w:styleId="xl41">
    <w:name w:val="xl41"/>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2">
    <w:name w:val="xl42"/>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sz w:val="18"/>
      <w:szCs w:val="18"/>
      <w:lang w:eastAsia="pt-BR"/>
    </w:rPr>
  </w:style>
  <w:style w:type="paragraph" w:customStyle="1" w:styleId="xl43">
    <w:name w:val="xl43"/>
    <w:basedOn w:val="Normal"/>
    <w:rsid w:val="00472F8F"/>
    <w:pPr>
      <w:pBdr>
        <w:top w:val="single" w:sz="4" w:space="0" w:color="auto"/>
        <w:left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4">
    <w:name w:val="xl44"/>
    <w:basedOn w:val="Normal"/>
    <w:rsid w:val="00472F8F"/>
    <w:pPr>
      <w:pBdr>
        <w:top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5">
    <w:name w:val="xl45"/>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6">
    <w:name w:val="xl46"/>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7">
    <w:name w:val="xl47"/>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8">
    <w:name w:val="xl48"/>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9">
    <w:name w:val="xl49"/>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0">
    <w:name w:val="xl50"/>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1">
    <w:name w:val="xl51"/>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2">
    <w:name w:val="xl52"/>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3">
    <w:name w:val="xl53"/>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4">
    <w:name w:val="xl54"/>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txtcentral">
    <w:name w:val="txtcentral"/>
    <w:basedOn w:val="Normal"/>
    <w:rsid w:val="00472F8F"/>
    <w:pPr>
      <w:suppressAutoHyphens w:val="0"/>
      <w:spacing w:before="100" w:after="100"/>
      <w:ind w:firstLine="709"/>
      <w:jc w:val="both"/>
    </w:pPr>
    <w:rPr>
      <w:rFonts w:ascii="Arial Unicode MS" w:eastAsia="Arial Unicode MS" w:hAnsi="Arial Unicode MS"/>
      <w:sz w:val="20"/>
      <w:szCs w:val="24"/>
      <w:lang w:eastAsia="pt-BR"/>
    </w:rPr>
  </w:style>
  <w:style w:type="character" w:customStyle="1" w:styleId="txtcinza">
    <w:name w:val="txtcinza"/>
    <w:rsid w:val="00472F8F"/>
    <w:rPr>
      <w:rFonts w:cs="Times New Roman"/>
    </w:rPr>
  </w:style>
  <w:style w:type="paragraph" w:customStyle="1" w:styleId="contrato">
    <w:name w:val="contrato"/>
    <w:basedOn w:val="Normal"/>
    <w:rsid w:val="00472F8F"/>
    <w:pPr>
      <w:suppressAutoHyphens w:val="0"/>
      <w:ind w:firstLine="709"/>
      <w:jc w:val="both"/>
    </w:pPr>
    <w:rPr>
      <w:rFonts w:eastAsia="Calibri"/>
      <w:sz w:val="20"/>
      <w:lang w:val="pt-PT" w:eastAsia="pt-BR"/>
    </w:rPr>
  </w:style>
  <w:style w:type="paragraph" w:customStyle="1" w:styleId="Textoembloco1">
    <w:name w:val="Texto em bloco1"/>
    <w:basedOn w:val="Normal"/>
    <w:rsid w:val="00472F8F"/>
    <w:pPr>
      <w:suppressAutoHyphens w:val="0"/>
      <w:ind w:left="1134" w:right="-57" w:hanging="1134"/>
      <w:jc w:val="both"/>
    </w:pPr>
    <w:rPr>
      <w:rFonts w:eastAsia="Calibri"/>
      <w:sz w:val="21"/>
      <w:lang w:eastAsia="pt-BR"/>
    </w:rPr>
  </w:style>
  <w:style w:type="paragraph" w:customStyle="1" w:styleId="Marcador">
    <w:name w:val="Marcador"/>
    <w:basedOn w:val="Normal"/>
    <w:rsid w:val="00472F8F"/>
    <w:pPr>
      <w:keepLines/>
      <w:numPr>
        <w:numId w:val="11"/>
      </w:numPr>
      <w:suppressAutoHyphens w:val="0"/>
      <w:spacing w:line="240" w:lineRule="exact"/>
      <w:ind w:left="360"/>
      <w:jc w:val="both"/>
    </w:pPr>
    <w:rPr>
      <w:rFonts w:eastAsia="Calibri"/>
      <w:spacing w:val="10"/>
      <w:sz w:val="18"/>
      <w:lang w:eastAsia="pt-BR"/>
    </w:rPr>
  </w:style>
  <w:style w:type="paragraph" w:customStyle="1" w:styleId="xl56">
    <w:name w:val="xl56"/>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customStyle="1" w:styleId="xl55">
    <w:name w:val="xl55"/>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styleId="Lista2">
    <w:name w:val="List 2"/>
    <w:basedOn w:val="Normal"/>
    <w:rsid w:val="00472F8F"/>
    <w:pPr>
      <w:suppressAutoHyphens w:val="0"/>
      <w:ind w:left="566" w:hanging="283"/>
      <w:jc w:val="both"/>
    </w:pPr>
    <w:rPr>
      <w:rFonts w:eastAsia="Calibri"/>
      <w:sz w:val="20"/>
      <w:lang w:eastAsia="pt-BR"/>
    </w:rPr>
  </w:style>
  <w:style w:type="paragraph" w:styleId="Lista3">
    <w:name w:val="List 3"/>
    <w:basedOn w:val="Normal"/>
    <w:rsid w:val="00472F8F"/>
    <w:pPr>
      <w:suppressAutoHyphens w:val="0"/>
      <w:ind w:left="849" w:hanging="283"/>
      <w:jc w:val="both"/>
    </w:pPr>
    <w:rPr>
      <w:rFonts w:eastAsia="Calibri"/>
      <w:sz w:val="20"/>
      <w:lang w:eastAsia="pt-BR"/>
    </w:rPr>
  </w:style>
  <w:style w:type="paragraph" w:styleId="Lista4">
    <w:name w:val="List 4"/>
    <w:basedOn w:val="Normal"/>
    <w:rsid w:val="00472F8F"/>
    <w:pPr>
      <w:suppressAutoHyphens w:val="0"/>
      <w:ind w:left="1132" w:hanging="283"/>
      <w:jc w:val="both"/>
    </w:pPr>
    <w:rPr>
      <w:rFonts w:eastAsia="Calibri"/>
      <w:sz w:val="20"/>
      <w:lang w:eastAsia="pt-BR"/>
    </w:rPr>
  </w:style>
  <w:style w:type="paragraph" w:styleId="Lista5">
    <w:name w:val="List 5"/>
    <w:basedOn w:val="Normal"/>
    <w:rsid w:val="00472F8F"/>
    <w:pPr>
      <w:suppressAutoHyphens w:val="0"/>
      <w:ind w:left="1415" w:hanging="283"/>
      <w:jc w:val="both"/>
    </w:pPr>
    <w:rPr>
      <w:rFonts w:eastAsia="Calibri"/>
      <w:sz w:val="20"/>
      <w:lang w:eastAsia="pt-BR"/>
    </w:rPr>
  </w:style>
  <w:style w:type="paragraph" w:styleId="Cabealhodamensagem">
    <w:name w:val="Message Header"/>
    <w:basedOn w:val="Normal"/>
    <w:link w:val="CabealhodamensagemChar"/>
    <w:rsid w:val="00472F8F"/>
    <w:pPr>
      <w:pBdr>
        <w:top w:val="single" w:sz="6" w:space="1" w:color="auto"/>
        <w:left w:val="single" w:sz="6" w:space="1" w:color="auto"/>
        <w:bottom w:val="single" w:sz="6" w:space="1" w:color="auto"/>
        <w:right w:val="single" w:sz="6" w:space="1" w:color="auto"/>
      </w:pBdr>
      <w:shd w:val="pct20" w:color="auto" w:fill="auto"/>
      <w:suppressAutoHyphens w:val="0"/>
      <w:ind w:left="1134" w:hanging="1134"/>
      <w:jc w:val="both"/>
    </w:pPr>
    <w:rPr>
      <w:rFonts w:eastAsia="Calibri" w:cs="Arial"/>
      <w:sz w:val="20"/>
      <w:szCs w:val="24"/>
      <w:lang w:eastAsia="pt-BR"/>
    </w:rPr>
  </w:style>
  <w:style w:type="character" w:customStyle="1" w:styleId="CabealhodamensagemChar">
    <w:name w:val="Cabeçalho da mensagem Char"/>
    <w:link w:val="Cabealhodamensagem"/>
    <w:locked/>
    <w:rsid w:val="00472F8F"/>
    <w:rPr>
      <w:rFonts w:ascii="Arial" w:eastAsia="Calibri" w:hAnsi="Arial" w:cs="Arial"/>
      <w:szCs w:val="24"/>
      <w:lang w:val="pt-BR" w:eastAsia="pt-BR" w:bidi="ar-SA"/>
    </w:rPr>
  </w:style>
  <w:style w:type="paragraph" w:styleId="Saudao">
    <w:name w:val="Salutation"/>
    <w:basedOn w:val="Normal"/>
    <w:next w:val="Normal"/>
    <w:link w:val="SaudaoChar"/>
    <w:rsid w:val="00472F8F"/>
    <w:pPr>
      <w:suppressAutoHyphens w:val="0"/>
      <w:ind w:firstLine="709"/>
      <w:jc w:val="both"/>
    </w:pPr>
    <w:rPr>
      <w:rFonts w:eastAsia="Calibri"/>
      <w:sz w:val="20"/>
      <w:lang w:eastAsia="pt-BR"/>
    </w:rPr>
  </w:style>
  <w:style w:type="character" w:customStyle="1" w:styleId="SaudaoChar">
    <w:name w:val="Saudação Char"/>
    <w:link w:val="Saudao"/>
    <w:locked/>
    <w:rsid w:val="00472F8F"/>
    <w:rPr>
      <w:rFonts w:ascii="Arial" w:eastAsia="Calibri" w:hAnsi="Arial"/>
      <w:lang w:val="pt-BR" w:eastAsia="pt-BR" w:bidi="ar-SA"/>
    </w:rPr>
  </w:style>
  <w:style w:type="paragraph" w:styleId="Commarcadores2">
    <w:name w:val="List Bullet 2"/>
    <w:basedOn w:val="Normal"/>
    <w:rsid w:val="00472F8F"/>
    <w:pPr>
      <w:numPr>
        <w:numId w:val="7"/>
      </w:numPr>
      <w:suppressAutoHyphens w:val="0"/>
      <w:jc w:val="both"/>
    </w:pPr>
    <w:rPr>
      <w:rFonts w:eastAsia="Calibri"/>
      <w:sz w:val="20"/>
      <w:lang w:eastAsia="pt-BR"/>
    </w:rPr>
  </w:style>
  <w:style w:type="paragraph" w:styleId="Commarcadores3">
    <w:name w:val="List Bullet 3"/>
    <w:basedOn w:val="Normal"/>
    <w:rsid w:val="00472F8F"/>
    <w:pPr>
      <w:numPr>
        <w:numId w:val="8"/>
      </w:numPr>
      <w:suppressAutoHyphens w:val="0"/>
      <w:jc w:val="both"/>
    </w:pPr>
    <w:rPr>
      <w:rFonts w:eastAsia="Calibri"/>
      <w:sz w:val="20"/>
      <w:lang w:eastAsia="pt-BR"/>
    </w:rPr>
  </w:style>
  <w:style w:type="paragraph" w:styleId="Commarcadores4">
    <w:name w:val="List Bullet 4"/>
    <w:basedOn w:val="Normal"/>
    <w:rsid w:val="00472F8F"/>
    <w:pPr>
      <w:numPr>
        <w:numId w:val="9"/>
      </w:numPr>
      <w:suppressAutoHyphens w:val="0"/>
      <w:jc w:val="both"/>
    </w:pPr>
    <w:rPr>
      <w:rFonts w:eastAsia="Calibri"/>
      <w:sz w:val="20"/>
      <w:lang w:eastAsia="pt-BR"/>
    </w:rPr>
  </w:style>
  <w:style w:type="paragraph" w:styleId="Listadecontinuao2">
    <w:name w:val="List Continue 2"/>
    <w:basedOn w:val="Normal"/>
    <w:rsid w:val="00472F8F"/>
    <w:pPr>
      <w:suppressAutoHyphens w:val="0"/>
      <w:spacing w:after="120"/>
      <w:ind w:left="566" w:firstLine="709"/>
      <w:jc w:val="both"/>
    </w:pPr>
    <w:rPr>
      <w:rFonts w:eastAsia="Calibri"/>
      <w:sz w:val="20"/>
      <w:lang w:eastAsia="pt-BR"/>
    </w:rPr>
  </w:style>
  <w:style w:type="paragraph" w:styleId="Listadecontinuao3">
    <w:name w:val="List Continue 3"/>
    <w:basedOn w:val="Normal"/>
    <w:rsid w:val="00472F8F"/>
    <w:pPr>
      <w:suppressAutoHyphens w:val="0"/>
      <w:spacing w:after="120"/>
      <w:ind w:left="849" w:firstLine="709"/>
      <w:jc w:val="both"/>
    </w:pPr>
    <w:rPr>
      <w:rFonts w:eastAsia="Calibri"/>
      <w:sz w:val="20"/>
      <w:lang w:eastAsia="pt-BR"/>
    </w:rPr>
  </w:style>
  <w:style w:type="paragraph" w:styleId="Listadecontinuao4">
    <w:name w:val="List Continue 4"/>
    <w:basedOn w:val="Normal"/>
    <w:rsid w:val="00472F8F"/>
    <w:pPr>
      <w:suppressAutoHyphens w:val="0"/>
      <w:spacing w:after="120"/>
      <w:ind w:left="1132" w:firstLine="709"/>
      <w:jc w:val="both"/>
    </w:pPr>
    <w:rPr>
      <w:rFonts w:eastAsia="Calibri"/>
      <w:sz w:val="20"/>
      <w:lang w:eastAsia="pt-BR"/>
    </w:rPr>
  </w:style>
  <w:style w:type="paragraph" w:styleId="Primeirorecuodecorpodetexto">
    <w:name w:val="Body Text First Indent"/>
    <w:basedOn w:val="Corpodetexto"/>
    <w:link w:val="PrimeirorecuodecorpodetextoChar"/>
    <w:rsid w:val="00472F8F"/>
    <w:pPr>
      <w:suppressAutoHyphens w:val="0"/>
      <w:spacing w:after="120" w:line="240" w:lineRule="auto"/>
      <w:ind w:left="0" w:right="0" w:firstLine="210"/>
    </w:pPr>
    <w:rPr>
      <w:rFonts w:eastAsia="Calibri"/>
      <w:bCs w:val="0"/>
      <w:spacing w:val="0"/>
      <w:sz w:val="20"/>
      <w:szCs w:val="20"/>
      <w:lang w:eastAsia="pt-BR"/>
    </w:rPr>
  </w:style>
  <w:style w:type="character" w:customStyle="1" w:styleId="PrimeirorecuodecorpodetextoChar">
    <w:name w:val="Primeiro recuo de corpo de texto Char"/>
    <w:link w:val="Primeirorecuodecorpodetexto"/>
    <w:locked/>
    <w:rsid w:val="00472F8F"/>
    <w:rPr>
      <w:rFonts w:ascii="Arial" w:eastAsia="Calibri" w:hAnsi="Arial"/>
      <w:bCs/>
      <w:spacing w:val="6"/>
      <w:sz w:val="22"/>
      <w:szCs w:val="24"/>
      <w:lang w:val="pt-BR" w:eastAsia="pt-BR" w:bidi="ar-SA"/>
    </w:rPr>
  </w:style>
  <w:style w:type="paragraph" w:styleId="Primeirorecuodecorpodetexto2">
    <w:name w:val="Body Text First Indent 2"/>
    <w:basedOn w:val="Recuodecorpodetexto"/>
    <w:link w:val="Primeirorecuodecorpodetexto2Char"/>
    <w:rsid w:val="00472F8F"/>
    <w:pPr>
      <w:suppressAutoHyphens w:val="0"/>
      <w:spacing w:after="120"/>
      <w:ind w:left="283" w:firstLine="210"/>
      <w:jc w:val="left"/>
    </w:pPr>
    <w:rPr>
      <w:rFonts w:ascii="Times New Roman" w:eastAsia="Calibri" w:hAnsi="Times New Roman"/>
      <w:lang w:eastAsia="pt-BR"/>
    </w:rPr>
  </w:style>
  <w:style w:type="character" w:customStyle="1" w:styleId="Primeirorecuodecorpodetexto2Char">
    <w:name w:val="Primeiro recuo de corpo de texto 2 Char"/>
    <w:link w:val="Primeirorecuodecorpodetexto2"/>
    <w:locked/>
    <w:rsid w:val="00472F8F"/>
    <w:rPr>
      <w:rFonts w:ascii="Arial" w:eastAsia="Calibri" w:hAnsi="Arial"/>
      <w:lang w:val="pt-BR" w:eastAsia="pt-BR" w:bidi="ar-SA"/>
    </w:rPr>
  </w:style>
  <w:style w:type="paragraph" w:styleId="TextosemFormatao">
    <w:name w:val="Plain Text"/>
    <w:basedOn w:val="Normal"/>
    <w:link w:val="TextosemFormataoChar"/>
    <w:rsid w:val="00472F8F"/>
    <w:pPr>
      <w:suppressAutoHyphens w:val="0"/>
      <w:ind w:firstLine="709"/>
      <w:jc w:val="both"/>
    </w:pPr>
    <w:rPr>
      <w:rFonts w:ascii="Courier New" w:eastAsia="Calibri" w:hAnsi="Courier New"/>
      <w:sz w:val="20"/>
      <w:lang w:eastAsia="pt-BR"/>
    </w:rPr>
  </w:style>
  <w:style w:type="character" w:customStyle="1" w:styleId="TextosemFormataoChar">
    <w:name w:val="Texto sem Formatação Char"/>
    <w:link w:val="TextosemFormatao"/>
    <w:locked/>
    <w:rsid w:val="00472F8F"/>
    <w:rPr>
      <w:rFonts w:ascii="Courier New" w:eastAsia="Calibri" w:hAnsi="Courier New"/>
      <w:lang w:val="pt-BR" w:eastAsia="pt-BR" w:bidi="ar-SA"/>
    </w:rPr>
  </w:style>
  <w:style w:type="paragraph" w:customStyle="1" w:styleId="ANEXO">
    <w:name w:val="ANEXO"/>
    <w:basedOn w:val="Normal"/>
    <w:rsid w:val="00472F8F"/>
    <w:pPr>
      <w:suppressAutoHyphens w:val="0"/>
      <w:ind w:left="1134" w:hanging="1134"/>
      <w:jc w:val="both"/>
    </w:pPr>
    <w:rPr>
      <w:rFonts w:eastAsia="Calibri"/>
      <w:sz w:val="20"/>
      <w:lang w:val="pt-PT" w:eastAsia="pt-BR"/>
    </w:rPr>
  </w:style>
  <w:style w:type="paragraph" w:customStyle="1" w:styleId="TOMADA">
    <w:name w:val="TOMADA"/>
    <w:basedOn w:val="Normal"/>
    <w:rsid w:val="00472F8F"/>
    <w:pPr>
      <w:suppressAutoHyphens w:val="0"/>
      <w:ind w:left="964" w:hanging="964"/>
      <w:jc w:val="both"/>
    </w:pPr>
    <w:rPr>
      <w:rFonts w:eastAsia="Calibri"/>
      <w:sz w:val="18"/>
      <w:lang w:val="pt-PT" w:eastAsia="pt-BR"/>
    </w:rPr>
  </w:style>
  <w:style w:type="paragraph" w:customStyle="1" w:styleId="anexI">
    <w:name w:val="anexI"/>
    <w:basedOn w:val="Normal"/>
    <w:rsid w:val="00472F8F"/>
    <w:pPr>
      <w:suppressAutoHyphens w:val="0"/>
      <w:ind w:left="1304" w:hanging="170"/>
      <w:jc w:val="both"/>
    </w:pPr>
    <w:rPr>
      <w:rFonts w:eastAsia="Calibri" w:cs="Arial"/>
      <w:sz w:val="20"/>
      <w:lang w:val="pt-PT" w:eastAsia="pt-BR"/>
    </w:rPr>
  </w:style>
  <w:style w:type="paragraph" w:customStyle="1" w:styleId="pargrafo">
    <w:name w:val="parágrafo"/>
    <w:basedOn w:val="Normal"/>
    <w:rsid w:val="00472F8F"/>
    <w:pPr>
      <w:numPr>
        <w:numId w:val="14"/>
      </w:numPr>
      <w:suppressAutoHyphens w:val="0"/>
      <w:jc w:val="both"/>
    </w:pPr>
    <w:rPr>
      <w:rFonts w:eastAsia="Calibri" w:cs="Arial"/>
      <w:sz w:val="20"/>
      <w:lang w:eastAsia="pt-BR"/>
    </w:rPr>
  </w:style>
  <w:style w:type="paragraph" w:customStyle="1" w:styleId="segundonvel">
    <w:name w:val="segundo nível"/>
    <w:basedOn w:val="Normal"/>
    <w:rsid w:val="00472F8F"/>
    <w:pPr>
      <w:tabs>
        <w:tab w:val="num" w:pos="862"/>
        <w:tab w:val="left" w:pos="1985"/>
      </w:tabs>
      <w:suppressAutoHyphens w:val="0"/>
      <w:ind w:left="502" w:hanging="360"/>
      <w:jc w:val="both"/>
    </w:pPr>
    <w:rPr>
      <w:rFonts w:eastAsia="Calibri" w:cs="Arial"/>
      <w:sz w:val="20"/>
      <w:lang w:eastAsia="pt-BR"/>
    </w:rPr>
  </w:style>
  <w:style w:type="paragraph" w:customStyle="1" w:styleId="BodyText21">
    <w:name w:val="Body Text 21"/>
    <w:basedOn w:val="Normal"/>
    <w:rsid w:val="00472F8F"/>
    <w:pPr>
      <w:numPr>
        <w:numId w:val="15"/>
      </w:numPr>
      <w:tabs>
        <w:tab w:val="left" w:pos="993"/>
        <w:tab w:val="left" w:pos="1418"/>
        <w:tab w:val="left" w:pos="3828"/>
        <w:tab w:val="left" w:pos="4253"/>
        <w:tab w:val="left" w:pos="5103"/>
      </w:tabs>
      <w:suppressAutoHyphens w:val="0"/>
      <w:ind w:left="0" w:firstLine="0"/>
      <w:jc w:val="both"/>
    </w:pPr>
    <w:rPr>
      <w:rFonts w:eastAsia="Calibri"/>
      <w:lang w:eastAsia="pt-BR"/>
    </w:rPr>
  </w:style>
  <w:style w:type="paragraph" w:customStyle="1" w:styleId="bodytext210">
    <w:name w:val="bodytext21"/>
    <w:basedOn w:val="Normal"/>
    <w:rsid w:val="00472F8F"/>
    <w:pPr>
      <w:suppressAutoHyphens w:val="0"/>
      <w:ind w:firstLine="709"/>
      <w:jc w:val="both"/>
    </w:pPr>
    <w:rPr>
      <w:rFonts w:eastAsia="Arial Unicode MS"/>
      <w:szCs w:val="22"/>
      <w:lang w:eastAsia="pt-BR"/>
    </w:rPr>
  </w:style>
  <w:style w:type="paragraph" w:customStyle="1" w:styleId="Corpodetexto31">
    <w:name w:val="Corpo de texto 31"/>
    <w:basedOn w:val="Normal"/>
    <w:rsid w:val="00472F8F"/>
    <w:pPr>
      <w:suppressAutoHyphens w:val="0"/>
      <w:ind w:firstLine="709"/>
      <w:jc w:val="both"/>
    </w:pPr>
    <w:rPr>
      <w:rFonts w:eastAsia="Calibri"/>
      <w:sz w:val="20"/>
      <w:lang w:eastAsia="pt-BR"/>
    </w:rPr>
  </w:style>
  <w:style w:type="paragraph" w:styleId="Pr-formataoHTML">
    <w:name w:val="HTML Preformatted"/>
    <w:basedOn w:val="Normal"/>
    <w:link w:val="Pr-formataoHTMLChar"/>
    <w:rsid w:val="00472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pPr>
    <w:rPr>
      <w:rFonts w:ascii="Arial Unicode MS" w:eastAsia="Arial Unicode MS" w:hAnsi="Arial Unicode MS"/>
      <w:sz w:val="20"/>
      <w:lang w:eastAsia="pt-BR"/>
    </w:rPr>
  </w:style>
  <w:style w:type="character" w:customStyle="1" w:styleId="Pr-formataoHTMLChar">
    <w:name w:val="Pré-formatação HTML Char"/>
    <w:link w:val="Pr-formataoHTML"/>
    <w:locked/>
    <w:rsid w:val="00472F8F"/>
    <w:rPr>
      <w:rFonts w:ascii="Arial Unicode MS" w:eastAsia="Arial Unicode MS" w:hAnsi="Arial Unicode MS"/>
      <w:lang w:val="pt-BR" w:eastAsia="pt-BR" w:bidi="ar-SA"/>
    </w:rPr>
  </w:style>
  <w:style w:type="paragraph" w:styleId="Recuonormal">
    <w:name w:val="Normal Indent"/>
    <w:basedOn w:val="Normal"/>
    <w:rsid w:val="00472F8F"/>
    <w:pPr>
      <w:suppressAutoHyphens w:val="0"/>
      <w:ind w:left="708" w:firstLine="709"/>
      <w:jc w:val="both"/>
    </w:pPr>
    <w:rPr>
      <w:rFonts w:eastAsia="Calibri"/>
      <w:sz w:val="20"/>
      <w:lang w:eastAsia="pt-BR"/>
    </w:rPr>
  </w:style>
  <w:style w:type="paragraph" w:styleId="Numerada">
    <w:name w:val="List Number"/>
    <w:basedOn w:val="Normal"/>
    <w:rsid w:val="00472F8F"/>
    <w:pPr>
      <w:suppressAutoHyphens w:val="0"/>
      <w:ind w:left="567" w:hanging="283"/>
      <w:jc w:val="both"/>
    </w:pPr>
    <w:rPr>
      <w:rFonts w:eastAsia="Calibri"/>
      <w:sz w:val="20"/>
      <w:lang w:eastAsia="pt-BR"/>
    </w:rPr>
  </w:style>
  <w:style w:type="paragraph" w:styleId="Commarcadores5">
    <w:name w:val="List Bullet 5"/>
    <w:basedOn w:val="Normal"/>
    <w:rsid w:val="00472F8F"/>
    <w:pPr>
      <w:suppressAutoHyphens w:val="0"/>
      <w:ind w:left="1415" w:hanging="283"/>
      <w:jc w:val="both"/>
    </w:pPr>
    <w:rPr>
      <w:rFonts w:eastAsia="Calibri"/>
      <w:sz w:val="20"/>
      <w:lang w:eastAsia="pt-BR"/>
    </w:rPr>
  </w:style>
  <w:style w:type="paragraph" w:styleId="Numerada2">
    <w:name w:val="List Number 2"/>
    <w:basedOn w:val="Normal"/>
    <w:rsid w:val="00472F8F"/>
    <w:pPr>
      <w:suppressAutoHyphens w:val="0"/>
      <w:ind w:left="566" w:hanging="283"/>
      <w:jc w:val="both"/>
    </w:pPr>
    <w:rPr>
      <w:rFonts w:eastAsia="Calibri"/>
      <w:sz w:val="20"/>
      <w:lang w:eastAsia="pt-BR"/>
    </w:rPr>
  </w:style>
  <w:style w:type="paragraph" w:customStyle="1" w:styleId="Ttulo11">
    <w:name w:val="Título1"/>
    <w:basedOn w:val="Normal"/>
    <w:rsid w:val="00472F8F"/>
    <w:pPr>
      <w:tabs>
        <w:tab w:val="left" w:pos="709"/>
      </w:tabs>
      <w:suppressAutoHyphens w:val="0"/>
      <w:spacing w:before="80"/>
      <w:ind w:firstLine="709"/>
      <w:jc w:val="both"/>
    </w:pPr>
    <w:rPr>
      <w:rFonts w:eastAsia="Calibri"/>
      <w:b/>
      <w:caps/>
      <w:sz w:val="26"/>
      <w:lang w:eastAsia="pt-BR"/>
    </w:rPr>
  </w:style>
  <w:style w:type="paragraph" w:customStyle="1" w:styleId="num">
    <w:name w:val="num"/>
    <w:basedOn w:val="Normal"/>
    <w:next w:val="Normal"/>
    <w:autoRedefine/>
    <w:rsid w:val="00472F8F"/>
    <w:pPr>
      <w:numPr>
        <w:numId w:val="16"/>
      </w:numPr>
      <w:tabs>
        <w:tab w:val="left" w:pos="8505"/>
      </w:tabs>
      <w:suppressAutoHyphens w:val="0"/>
      <w:jc w:val="both"/>
    </w:pPr>
    <w:rPr>
      <w:rFonts w:ascii="AmerType Md BT" w:eastAsia="Calibri" w:hAnsi="AmerType Md BT"/>
      <w:color w:val="000000"/>
      <w:spacing w:val="10"/>
      <w:sz w:val="20"/>
      <w:lang w:eastAsia="pt-BR"/>
    </w:rPr>
  </w:style>
  <w:style w:type="paragraph" w:customStyle="1" w:styleId="CET4">
    <w:name w:val="CET 4"/>
    <w:basedOn w:val="Normal"/>
    <w:autoRedefine/>
    <w:rsid w:val="00472F8F"/>
    <w:pPr>
      <w:numPr>
        <w:ilvl w:val="3"/>
        <w:numId w:val="10"/>
      </w:numPr>
      <w:suppressAutoHyphens w:val="0"/>
      <w:jc w:val="both"/>
    </w:pPr>
    <w:rPr>
      <w:rFonts w:eastAsia="Calibri"/>
      <w:lang w:eastAsia="pt-BR"/>
    </w:rPr>
  </w:style>
  <w:style w:type="paragraph" w:customStyle="1" w:styleId="CET3">
    <w:name w:val="CET 3"/>
    <w:basedOn w:val="Ttulo4"/>
    <w:autoRedefine/>
    <w:rsid w:val="00472F8F"/>
    <w:pPr>
      <w:keepNext w:val="0"/>
      <w:numPr>
        <w:ilvl w:val="0"/>
        <w:numId w:val="0"/>
      </w:numPr>
      <w:tabs>
        <w:tab w:val="left" w:pos="0"/>
      </w:tabs>
      <w:suppressAutoHyphens w:val="0"/>
      <w:snapToGrid w:val="0"/>
      <w:spacing w:before="0" w:after="0"/>
      <w:ind w:hanging="1"/>
      <w:outlineLvl w:val="9"/>
    </w:pPr>
    <w:rPr>
      <w:rFonts w:ascii="Arial" w:eastAsia="Calibri" w:hAnsi="Arial"/>
      <w:i w:val="0"/>
      <w:lang w:eastAsia="pt-BR"/>
    </w:rPr>
  </w:style>
  <w:style w:type="paragraph" w:customStyle="1" w:styleId="CET2">
    <w:name w:val="CET 2"/>
    <w:basedOn w:val="Normal"/>
    <w:autoRedefine/>
    <w:rsid w:val="00472F8F"/>
    <w:pPr>
      <w:tabs>
        <w:tab w:val="left" w:pos="0"/>
      </w:tabs>
      <w:suppressAutoHyphens w:val="0"/>
      <w:snapToGrid w:val="0"/>
      <w:ind w:hanging="1"/>
      <w:jc w:val="both"/>
    </w:pPr>
    <w:rPr>
      <w:rFonts w:eastAsia="Calibri"/>
      <w:b/>
      <w:sz w:val="20"/>
      <w:lang w:eastAsia="pt-BR"/>
    </w:rPr>
  </w:style>
  <w:style w:type="paragraph" w:customStyle="1" w:styleId="CET1">
    <w:name w:val="CET 1"/>
    <w:autoRedefine/>
    <w:rsid w:val="00472F8F"/>
    <w:pPr>
      <w:tabs>
        <w:tab w:val="left" w:pos="0"/>
      </w:tabs>
      <w:snapToGrid w:val="0"/>
      <w:ind w:left="-1" w:firstLine="709"/>
      <w:jc w:val="both"/>
    </w:pPr>
    <w:rPr>
      <w:rFonts w:ascii="Arial" w:eastAsia="Calibri" w:hAnsi="Arial"/>
      <w:b/>
      <w:sz w:val="24"/>
      <w:u w:val="single"/>
    </w:rPr>
  </w:style>
  <w:style w:type="character" w:customStyle="1" w:styleId="Matriz">
    <w:name w:val="Matriz"/>
    <w:semiHidden/>
    <w:rsid w:val="00472F8F"/>
    <w:rPr>
      <w:rFonts w:ascii="Arial" w:hAnsi="Arial" w:cs="Arial"/>
      <w:color w:val="000080"/>
      <w:sz w:val="20"/>
      <w:szCs w:val="20"/>
    </w:rPr>
  </w:style>
  <w:style w:type="paragraph" w:customStyle="1" w:styleId="titulo1">
    <w:name w:val="titulo1"/>
    <w:basedOn w:val="Normal"/>
    <w:link w:val="titulo1Char"/>
    <w:qFormat/>
    <w:rsid w:val="00472F8F"/>
    <w:pPr>
      <w:tabs>
        <w:tab w:val="num" w:pos="855"/>
      </w:tabs>
      <w:suppressAutoHyphens w:val="0"/>
      <w:ind w:left="855" w:hanging="855"/>
      <w:jc w:val="both"/>
    </w:pPr>
    <w:rPr>
      <w:rFonts w:eastAsia="Calibri"/>
      <w:b/>
      <w:sz w:val="20"/>
      <w:szCs w:val="24"/>
      <w:lang w:eastAsia="en-US"/>
    </w:rPr>
  </w:style>
  <w:style w:type="paragraph" w:customStyle="1" w:styleId="titulo2">
    <w:name w:val="titulo2"/>
    <w:basedOn w:val="Normal"/>
    <w:link w:val="titulo2Char"/>
    <w:qFormat/>
    <w:rsid w:val="00472F8F"/>
    <w:pPr>
      <w:tabs>
        <w:tab w:val="num" w:pos="855"/>
      </w:tabs>
      <w:suppressAutoHyphens w:val="0"/>
      <w:ind w:left="855" w:hanging="855"/>
      <w:jc w:val="both"/>
    </w:pPr>
    <w:rPr>
      <w:rFonts w:eastAsia="Calibri"/>
      <w:b/>
      <w:sz w:val="20"/>
      <w:szCs w:val="24"/>
      <w:lang w:eastAsia="en-US"/>
    </w:rPr>
  </w:style>
  <w:style w:type="character" w:customStyle="1" w:styleId="titulo1Char">
    <w:name w:val="titulo1 Char"/>
    <w:link w:val="titulo1"/>
    <w:locked/>
    <w:rsid w:val="00472F8F"/>
    <w:rPr>
      <w:rFonts w:ascii="Arial" w:eastAsia="Calibri" w:hAnsi="Arial"/>
      <w:b/>
      <w:szCs w:val="24"/>
      <w:lang w:val="pt-BR" w:eastAsia="en-US" w:bidi="ar-SA"/>
    </w:rPr>
  </w:style>
  <w:style w:type="paragraph" w:customStyle="1" w:styleId="titulo3">
    <w:name w:val="titulo3"/>
    <w:basedOn w:val="Normal"/>
    <w:link w:val="titulo3Char"/>
    <w:qFormat/>
    <w:rsid w:val="00472F8F"/>
    <w:pPr>
      <w:tabs>
        <w:tab w:val="num" w:pos="1080"/>
      </w:tabs>
      <w:suppressAutoHyphens w:val="0"/>
      <w:ind w:left="1080" w:hanging="1080"/>
      <w:jc w:val="both"/>
    </w:pPr>
    <w:rPr>
      <w:rFonts w:eastAsia="Calibri"/>
      <w:b/>
      <w:sz w:val="20"/>
      <w:szCs w:val="24"/>
      <w:lang w:eastAsia="en-US"/>
    </w:rPr>
  </w:style>
  <w:style w:type="character" w:customStyle="1" w:styleId="titulo2Char">
    <w:name w:val="titulo2 Char"/>
    <w:link w:val="titulo2"/>
    <w:locked/>
    <w:rsid w:val="00472F8F"/>
    <w:rPr>
      <w:rFonts w:ascii="Arial" w:eastAsia="Calibri" w:hAnsi="Arial"/>
      <w:b/>
      <w:szCs w:val="24"/>
      <w:lang w:val="pt-BR" w:eastAsia="en-US" w:bidi="ar-SA"/>
    </w:rPr>
  </w:style>
  <w:style w:type="character" w:customStyle="1" w:styleId="titulo3Char">
    <w:name w:val="titulo3 Char"/>
    <w:link w:val="titulo3"/>
    <w:locked/>
    <w:rsid w:val="00472F8F"/>
    <w:rPr>
      <w:rFonts w:ascii="Arial" w:eastAsia="Calibri" w:hAnsi="Arial"/>
      <w:b/>
      <w:szCs w:val="24"/>
      <w:lang w:val="pt-BR" w:eastAsia="en-US" w:bidi="ar-SA"/>
    </w:rPr>
  </w:style>
  <w:style w:type="paragraph" w:customStyle="1" w:styleId="CabealhodoSumrio1">
    <w:name w:val="Cabeçalho do Sumário1"/>
    <w:basedOn w:val="Ttulo10"/>
    <w:next w:val="Normal"/>
    <w:rsid w:val="00472F8F"/>
    <w:pPr>
      <w:keepLines/>
      <w:suppressAutoHyphens w:val="0"/>
      <w:spacing w:before="480" w:after="0" w:line="276" w:lineRule="auto"/>
      <w:jc w:val="both"/>
      <w:outlineLvl w:val="9"/>
    </w:pPr>
    <w:rPr>
      <w:rFonts w:ascii="Cambria" w:eastAsia="Calibri" w:hAnsi="Cambria" w:cs="Times New Roman"/>
      <w:color w:val="365F91"/>
      <w:kern w:val="0"/>
      <w:sz w:val="28"/>
      <w:szCs w:val="28"/>
      <w:lang w:eastAsia="en-US"/>
    </w:rPr>
  </w:style>
  <w:style w:type="paragraph" w:customStyle="1" w:styleId="Estilo2">
    <w:name w:val="Estilo2"/>
    <w:next w:val="Normal"/>
    <w:link w:val="Estilo2Char"/>
    <w:rsid w:val="00472F8F"/>
    <w:pPr>
      <w:numPr>
        <w:numId w:val="18"/>
      </w:numPr>
      <w:jc w:val="both"/>
      <w:outlineLvl w:val="1"/>
    </w:pPr>
    <w:rPr>
      <w:rFonts w:ascii="Arial" w:hAnsi="Arial"/>
      <w:b/>
      <w:sz w:val="24"/>
      <w:szCs w:val="22"/>
      <w:lang w:eastAsia="en-US"/>
    </w:rPr>
  </w:style>
  <w:style w:type="paragraph" w:customStyle="1" w:styleId="Estilo4">
    <w:name w:val="Estilo4"/>
    <w:basedOn w:val="Normal"/>
    <w:link w:val="Estilo4Char"/>
    <w:rsid w:val="00472F8F"/>
    <w:pPr>
      <w:numPr>
        <w:numId w:val="20"/>
      </w:numPr>
      <w:suppressAutoHyphens w:val="0"/>
      <w:jc w:val="both"/>
      <w:outlineLvl w:val="1"/>
    </w:pPr>
    <w:rPr>
      <w:b/>
      <w:sz w:val="20"/>
      <w:szCs w:val="22"/>
      <w:lang w:eastAsia="en-US"/>
    </w:rPr>
  </w:style>
  <w:style w:type="paragraph" w:customStyle="1" w:styleId="Estilo3">
    <w:name w:val="Estilo3"/>
    <w:basedOn w:val="Estilo2"/>
    <w:next w:val="NormalWeb"/>
    <w:link w:val="Estilo3Char"/>
    <w:rsid w:val="00472F8F"/>
    <w:pPr>
      <w:numPr>
        <w:numId w:val="19"/>
      </w:numPr>
      <w:tabs>
        <w:tab w:val="num" w:pos="1209"/>
      </w:tabs>
    </w:pPr>
  </w:style>
  <w:style w:type="character" w:customStyle="1" w:styleId="Estilo1Char">
    <w:name w:val="Estilo1 Char"/>
    <w:rsid w:val="00472F8F"/>
    <w:rPr>
      <w:rFonts w:ascii="Arial" w:hAnsi="Arial" w:cs="Times New Roman"/>
      <w:b/>
      <w:sz w:val="24"/>
    </w:rPr>
  </w:style>
  <w:style w:type="character" w:customStyle="1" w:styleId="Estilo2Char">
    <w:name w:val="Estilo2 Char"/>
    <w:link w:val="Estilo2"/>
    <w:locked/>
    <w:rsid w:val="00472F8F"/>
    <w:rPr>
      <w:rFonts w:ascii="Arial" w:hAnsi="Arial"/>
      <w:b/>
      <w:sz w:val="24"/>
      <w:szCs w:val="22"/>
      <w:lang w:eastAsia="en-US"/>
    </w:rPr>
  </w:style>
  <w:style w:type="character" w:customStyle="1" w:styleId="Estilo3Char">
    <w:name w:val="Estilo3 Char"/>
    <w:basedOn w:val="Estilo2Char"/>
    <w:link w:val="Estilo3"/>
    <w:locked/>
    <w:rsid w:val="00472F8F"/>
    <w:rPr>
      <w:rFonts w:ascii="Arial" w:hAnsi="Arial"/>
      <w:b/>
      <w:sz w:val="24"/>
      <w:szCs w:val="22"/>
      <w:lang w:eastAsia="en-US"/>
    </w:rPr>
  </w:style>
  <w:style w:type="character" w:customStyle="1" w:styleId="Estilo4Char">
    <w:name w:val="Estilo4 Char"/>
    <w:link w:val="Estilo4"/>
    <w:locked/>
    <w:rsid w:val="00472F8F"/>
    <w:rPr>
      <w:rFonts w:ascii="Arial" w:hAnsi="Arial"/>
      <w:b/>
      <w:szCs w:val="22"/>
      <w:lang w:eastAsia="en-US"/>
    </w:rPr>
  </w:style>
  <w:style w:type="paragraph" w:customStyle="1" w:styleId="Estilo5">
    <w:name w:val="Estilo5"/>
    <w:basedOn w:val="Estilo2"/>
    <w:next w:val="Normal"/>
    <w:link w:val="Estilo5Char"/>
    <w:rsid w:val="00472F8F"/>
    <w:pPr>
      <w:numPr>
        <w:numId w:val="21"/>
      </w:numPr>
    </w:pPr>
  </w:style>
  <w:style w:type="paragraph" w:customStyle="1" w:styleId="Estilo6">
    <w:name w:val="Estilo6"/>
    <w:basedOn w:val="Estilo5"/>
    <w:next w:val="Estilo3"/>
    <w:rsid w:val="00472F8F"/>
    <w:pPr>
      <w:numPr>
        <w:numId w:val="22"/>
      </w:numPr>
      <w:tabs>
        <w:tab w:val="num" w:pos="705"/>
        <w:tab w:val="num" w:pos="2453"/>
      </w:tabs>
      <w:ind w:left="0" w:firstLine="0"/>
    </w:pPr>
  </w:style>
  <w:style w:type="character" w:customStyle="1" w:styleId="Estilo5Char">
    <w:name w:val="Estilo5 Char"/>
    <w:basedOn w:val="Estilo2Char"/>
    <w:link w:val="Estilo5"/>
    <w:locked/>
    <w:rsid w:val="00472F8F"/>
    <w:rPr>
      <w:rFonts w:ascii="Arial" w:hAnsi="Arial"/>
      <w:b/>
      <w:sz w:val="24"/>
      <w:szCs w:val="22"/>
      <w:lang w:eastAsia="en-US"/>
    </w:rPr>
  </w:style>
  <w:style w:type="paragraph" w:customStyle="1" w:styleId="Estilo7">
    <w:name w:val="Estilo7"/>
    <w:basedOn w:val="Estilo6"/>
    <w:next w:val="Normal"/>
    <w:rsid w:val="00472F8F"/>
    <w:pPr>
      <w:numPr>
        <w:numId w:val="23"/>
      </w:numPr>
      <w:tabs>
        <w:tab w:val="num" w:pos="855"/>
        <w:tab w:val="num" w:pos="2453"/>
      </w:tabs>
      <w:ind w:left="2453" w:hanging="1035"/>
    </w:pPr>
  </w:style>
  <w:style w:type="character" w:customStyle="1" w:styleId="EstiloDeEmail1871">
    <w:name w:val="EstiloDeEmail1871"/>
    <w:semiHidden/>
    <w:rsid w:val="00472F8F"/>
    <w:rPr>
      <w:rFonts w:ascii="Arial" w:hAnsi="Arial" w:cs="Arial"/>
      <w:color w:val="000080"/>
      <w:sz w:val="20"/>
      <w:szCs w:val="20"/>
    </w:rPr>
  </w:style>
  <w:style w:type="character" w:styleId="Refdecomentrio">
    <w:name w:val="annotation reference"/>
    <w:uiPriority w:val="99"/>
    <w:semiHidden/>
    <w:rsid w:val="00472F8F"/>
    <w:rPr>
      <w:rFonts w:cs="Times New Roman"/>
      <w:sz w:val="16"/>
      <w:szCs w:val="16"/>
    </w:rPr>
  </w:style>
  <w:style w:type="paragraph" w:styleId="Textodecomentrio">
    <w:name w:val="annotation text"/>
    <w:basedOn w:val="Normal"/>
    <w:link w:val="TextodecomentrioChar"/>
    <w:uiPriority w:val="99"/>
    <w:semiHidden/>
    <w:rsid w:val="00472F8F"/>
    <w:pPr>
      <w:suppressAutoHyphens w:val="0"/>
      <w:ind w:firstLine="709"/>
      <w:jc w:val="both"/>
    </w:pPr>
    <w:rPr>
      <w:rFonts w:eastAsia="Calibri"/>
      <w:sz w:val="20"/>
      <w:lang w:val="en-US" w:eastAsia="en-US"/>
    </w:rPr>
  </w:style>
  <w:style w:type="character" w:customStyle="1" w:styleId="TextodecomentrioChar">
    <w:name w:val="Texto de comentário Char"/>
    <w:link w:val="Textodecomentrio"/>
    <w:uiPriority w:val="99"/>
    <w:semiHidden/>
    <w:locked/>
    <w:rsid w:val="00472F8F"/>
    <w:rPr>
      <w:rFonts w:ascii="Arial" w:eastAsia="Calibri" w:hAnsi="Arial"/>
      <w:lang w:val="en-US" w:eastAsia="en-US" w:bidi="ar-SA"/>
    </w:rPr>
  </w:style>
  <w:style w:type="paragraph" w:styleId="Assuntodocomentrio">
    <w:name w:val="annotation subject"/>
    <w:basedOn w:val="Textodecomentrio"/>
    <w:next w:val="Textodecomentrio"/>
    <w:link w:val="AssuntodocomentrioChar"/>
    <w:uiPriority w:val="99"/>
    <w:semiHidden/>
    <w:rsid w:val="00472F8F"/>
    <w:rPr>
      <w:b/>
      <w:bCs/>
    </w:rPr>
  </w:style>
  <w:style w:type="character" w:customStyle="1" w:styleId="AssuntodocomentrioChar">
    <w:name w:val="Assunto do comentário Char"/>
    <w:link w:val="Assuntodocomentrio"/>
    <w:uiPriority w:val="99"/>
    <w:semiHidden/>
    <w:locked/>
    <w:rsid w:val="00472F8F"/>
    <w:rPr>
      <w:rFonts w:ascii="Arial" w:eastAsia="Calibri" w:hAnsi="Arial"/>
      <w:b/>
      <w:bCs/>
      <w:lang w:val="en-US" w:eastAsia="en-US" w:bidi="ar-SA"/>
    </w:rPr>
  </w:style>
  <w:style w:type="paragraph" w:customStyle="1" w:styleId="Reviso1">
    <w:name w:val="Revisão1"/>
    <w:hidden/>
    <w:semiHidden/>
    <w:rsid w:val="00472F8F"/>
    <w:pPr>
      <w:ind w:firstLine="709"/>
      <w:jc w:val="both"/>
    </w:pPr>
    <w:rPr>
      <w:rFonts w:eastAsia="Calibri"/>
      <w:sz w:val="24"/>
      <w:szCs w:val="24"/>
      <w:lang w:val="en-US" w:eastAsia="en-US"/>
    </w:rPr>
  </w:style>
  <w:style w:type="character" w:customStyle="1" w:styleId="arial12not2">
    <w:name w:val="arial_12_not2"/>
    <w:rsid w:val="00472F8F"/>
    <w:rPr>
      <w:rFonts w:cs="Times New Roman"/>
    </w:rPr>
  </w:style>
  <w:style w:type="character" w:customStyle="1" w:styleId="hproduct">
    <w:name w:val="hproduct"/>
    <w:rsid w:val="00472F8F"/>
  </w:style>
  <w:style w:type="paragraph" w:styleId="Remissivo1">
    <w:name w:val="index 1"/>
    <w:basedOn w:val="Normal"/>
    <w:next w:val="Normal"/>
    <w:autoRedefine/>
    <w:semiHidden/>
    <w:rsid w:val="00472F8F"/>
    <w:pPr>
      <w:suppressAutoHyphens w:val="0"/>
      <w:ind w:left="240" w:hanging="240"/>
      <w:jc w:val="both"/>
    </w:pPr>
    <w:rPr>
      <w:rFonts w:eastAsia="Calibri"/>
      <w:sz w:val="20"/>
      <w:szCs w:val="24"/>
      <w:lang w:val="en-US" w:eastAsia="en-US"/>
    </w:rPr>
  </w:style>
  <w:style w:type="character" w:customStyle="1" w:styleId="text0">
    <w:name w:val="text"/>
    <w:rsid w:val="00472F8F"/>
    <w:rPr>
      <w:rFonts w:cs="Times New Roman"/>
    </w:rPr>
  </w:style>
  <w:style w:type="numbering" w:customStyle="1" w:styleId="Listaatual1">
    <w:name w:val="Lista atual1"/>
    <w:rsid w:val="00472F8F"/>
    <w:pPr>
      <w:numPr>
        <w:numId w:val="17"/>
      </w:numPr>
    </w:pPr>
  </w:style>
  <w:style w:type="numbering" w:customStyle="1" w:styleId="Estilo1">
    <w:name w:val="Estilo1"/>
    <w:uiPriority w:val="99"/>
    <w:rsid w:val="00472F8F"/>
    <w:pPr>
      <w:numPr>
        <w:numId w:val="12"/>
      </w:numPr>
    </w:pPr>
  </w:style>
  <w:style w:type="paragraph" w:customStyle="1" w:styleId="font5">
    <w:name w:val="font5"/>
    <w:basedOn w:val="Normal"/>
    <w:rsid w:val="004148BC"/>
    <w:pPr>
      <w:suppressAutoHyphens w:val="0"/>
      <w:spacing w:before="100" w:beforeAutospacing="1" w:after="100" w:afterAutospacing="1"/>
    </w:pPr>
    <w:rPr>
      <w:rFonts w:cs="Arial"/>
      <w:sz w:val="20"/>
      <w:lang w:eastAsia="pt-BR"/>
    </w:rPr>
  </w:style>
  <w:style w:type="paragraph" w:customStyle="1" w:styleId="font6">
    <w:name w:val="font6"/>
    <w:basedOn w:val="Normal"/>
    <w:rsid w:val="004148BC"/>
    <w:pPr>
      <w:suppressAutoHyphens w:val="0"/>
      <w:spacing w:before="100" w:beforeAutospacing="1" w:after="100" w:afterAutospacing="1"/>
    </w:pPr>
    <w:rPr>
      <w:rFonts w:cs="Arial"/>
      <w:b/>
      <w:bCs/>
      <w:sz w:val="20"/>
      <w:lang w:eastAsia="pt-BR"/>
    </w:rPr>
  </w:style>
  <w:style w:type="paragraph" w:customStyle="1" w:styleId="font7">
    <w:name w:val="font7"/>
    <w:basedOn w:val="Normal"/>
    <w:rsid w:val="004148BC"/>
    <w:pPr>
      <w:suppressAutoHyphens w:val="0"/>
      <w:spacing w:before="100" w:beforeAutospacing="1" w:after="100" w:afterAutospacing="1"/>
    </w:pPr>
    <w:rPr>
      <w:rFonts w:cs="Arial"/>
      <w:color w:val="000000"/>
      <w:sz w:val="20"/>
      <w:lang w:eastAsia="pt-BR"/>
    </w:rPr>
  </w:style>
  <w:style w:type="paragraph" w:customStyle="1" w:styleId="font8">
    <w:name w:val="font8"/>
    <w:basedOn w:val="Normal"/>
    <w:rsid w:val="004148BC"/>
    <w:pPr>
      <w:suppressAutoHyphens w:val="0"/>
      <w:spacing w:before="100" w:beforeAutospacing="1" w:after="100" w:afterAutospacing="1"/>
    </w:pPr>
    <w:rPr>
      <w:rFonts w:cs="Arial"/>
      <w:b/>
      <w:bCs/>
      <w:i/>
      <w:iCs/>
      <w:sz w:val="20"/>
      <w:lang w:eastAsia="pt-BR"/>
    </w:rPr>
  </w:style>
  <w:style w:type="paragraph" w:customStyle="1" w:styleId="font9">
    <w:name w:val="font9"/>
    <w:basedOn w:val="Normal"/>
    <w:rsid w:val="004148BC"/>
    <w:pPr>
      <w:suppressAutoHyphens w:val="0"/>
      <w:spacing w:before="100" w:beforeAutospacing="1" w:after="100" w:afterAutospacing="1"/>
    </w:pPr>
    <w:rPr>
      <w:rFonts w:cs="Arial"/>
      <w:b/>
      <w:bCs/>
      <w:color w:val="000000"/>
      <w:sz w:val="20"/>
      <w:lang w:eastAsia="pt-BR"/>
    </w:rPr>
  </w:style>
  <w:style w:type="paragraph" w:customStyle="1" w:styleId="font10">
    <w:name w:val="font10"/>
    <w:basedOn w:val="Normal"/>
    <w:rsid w:val="004148BC"/>
    <w:pPr>
      <w:suppressAutoHyphens w:val="0"/>
      <w:spacing w:before="100" w:beforeAutospacing="1" w:after="100" w:afterAutospacing="1"/>
    </w:pPr>
    <w:rPr>
      <w:rFonts w:ascii="Calibri" w:hAnsi="Calibri"/>
      <w:sz w:val="20"/>
      <w:lang w:eastAsia="pt-BR"/>
    </w:rPr>
  </w:style>
  <w:style w:type="paragraph" w:customStyle="1" w:styleId="font11">
    <w:name w:val="font11"/>
    <w:basedOn w:val="Normal"/>
    <w:rsid w:val="004148BC"/>
    <w:pPr>
      <w:suppressAutoHyphens w:val="0"/>
      <w:spacing w:before="100" w:beforeAutospacing="1" w:after="100" w:afterAutospacing="1"/>
    </w:pPr>
    <w:rPr>
      <w:rFonts w:cs="Arial"/>
      <w:sz w:val="17"/>
      <w:szCs w:val="17"/>
      <w:lang w:eastAsia="pt-BR"/>
    </w:rPr>
  </w:style>
  <w:style w:type="paragraph" w:customStyle="1" w:styleId="font12">
    <w:name w:val="font12"/>
    <w:basedOn w:val="Normal"/>
    <w:rsid w:val="004148BC"/>
    <w:pPr>
      <w:suppressAutoHyphens w:val="0"/>
      <w:spacing w:before="100" w:beforeAutospacing="1" w:after="100" w:afterAutospacing="1"/>
    </w:pPr>
    <w:rPr>
      <w:rFonts w:cs="Arial"/>
      <w:i/>
      <w:iCs/>
      <w:sz w:val="20"/>
      <w:lang w:eastAsia="pt-BR"/>
    </w:rPr>
  </w:style>
  <w:style w:type="paragraph" w:customStyle="1" w:styleId="xl460">
    <w:name w:val="xl460"/>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1">
    <w:name w:val="xl461"/>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462">
    <w:name w:val="xl462"/>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3">
    <w:name w:val="xl463"/>
    <w:basedOn w:val="Normal"/>
    <w:rsid w:val="004148BC"/>
    <w:pPr>
      <w:suppressAutoHyphens w:val="0"/>
      <w:spacing w:before="100" w:beforeAutospacing="1" w:after="100" w:afterAutospacing="1"/>
      <w:jc w:val="both"/>
      <w:textAlignment w:val="top"/>
    </w:pPr>
    <w:rPr>
      <w:rFonts w:cs="Arial"/>
      <w:sz w:val="24"/>
      <w:szCs w:val="24"/>
      <w:lang w:eastAsia="pt-BR"/>
    </w:rPr>
  </w:style>
  <w:style w:type="paragraph" w:customStyle="1" w:styleId="xl464">
    <w:name w:val="xl464"/>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5">
    <w:name w:val="xl465"/>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6">
    <w:name w:val="xl46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7">
    <w:name w:val="xl46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68">
    <w:name w:val="xl46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9">
    <w:name w:val="xl46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470">
    <w:name w:val="xl47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471">
    <w:name w:val="xl4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2">
    <w:name w:val="xl472"/>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73">
    <w:name w:val="xl473"/>
    <w:basedOn w:val="Normal"/>
    <w:rsid w:val="004148BC"/>
    <w:pPr>
      <w:pBdr>
        <w:top w:val="single" w:sz="8"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4">
    <w:name w:val="xl474"/>
    <w:basedOn w:val="Normal"/>
    <w:rsid w:val="004148BC"/>
    <w:pPr>
      <w:pBdr>
        <w:top w:val="single" w:sz="8"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5">
    <w:name w:val="xl475"/>
    <w:basedOn w:val="Normal"/>
    <w:rsid w:val="004148BC"/>
    <w:pPr>
      <w:pBdr>
        <w:top w:val="single" w:sz="4"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6">
    <w:name w:val="xl476"/>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7">
    <w:name w:val="xl477"/>
    <w:basedOn w:val="Normal"/>
    <w:rsid w:val="004148BC"/>
    <w:pPr>
      <w:pBdr>
        <w:top w:val="single" w:sz="4" w:space="0" w:color="auto"/>
        <w:left w:val="single" w:sz="4" w:space="0" w:color="auto"/>
        <w:bottom w:val="single" w:sz="8"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8">
    <w:name w:val="xl478"/>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79">
    <w:name w:val="xl479"/>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80">
    <w:name w:val="xl480"/>
    <w:basedOn w:val="Normal"/>
    <w:rsid w:val="004148BC"/>
    <w:pPr>
      <w:pBdr>
        <w:left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1">
    <w:name w:val="xl481"/>
    <w:basedOn w:val="Normal"/>
    <w:rsid w:val="004148BC"/>
    <w:pPr>
      <w:pBdr>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2">
    <w:name w:val="xl482"/>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3">
    <w:name w:val="xl483"/>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4">
    <w:name w:val="xl48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5">
    <w:name w:val="xl48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86">
    <w:name w:val="xl48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87">
    <w:name w:val="xl48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88">
    <w:name w:val="xl48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9">
    <w:name w:val="xl48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490">
    <w:name w:val="xl49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color w:val="000000"/>
      <w:sz w:val="24"/>
      <w:szCs w:val="24"/>
      <w:lang w:eastAsia="pt-BR"/>
    </w:rPr>
  </w:style>
  <w:style w:type="paragraph" w:customStyle="1" w:styleId="xl491">
    <w:name w:val="xl491"/>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2">
    <w:name w:val="xl49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3">
    <w:name w:val="xl49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color w:val="000000"/>
      <w:sz w:val="24"/>
      <w:szCs w:val="24"/>
      <w:lang w:eastAsia="pt-BR"/>
    </w:rPr>
  </w:style>
  <w:style w:type="paragraph" w:customStyle="1" w:styleId="xl494">
    <w:name w:val="xl49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95">
    <w:name w:val="xl49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96">
    <w:name w:val="xl4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7">
    <w:name w:val="xl4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8">
    <w:name w:val="xl49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9">
    <w:name w:val="xl49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0">
    <w:name w:val="xl50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Arial"/>
      <w:sz w:val="24"/>
      <w:szCs w:val="24"/>
      <w:lang w:eastAsia="pt-BR"/>
    </w:rPr>
  </w:style>
  <w:style w:type="paragraph" w:customStyle="1" w:styleId="xl501">
    <w:name w:val="xl50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02">
    <w:name w:val="xl50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sz w:val="24"/>
      <w:szCs w:val="24"/>
      <w:lang w:eastAsia="pt-BR"/>
    </w:rPr>
  </w:style>
  <w:style w:type="paragraph" w:customStyle="1" w:styleId="xl503">
    <w:name w:val="xl503"/>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4">
    <w:name w:val="xl50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05">
    <w:name w:val="xl50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6">
    <w:name w:val="xl50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7">
    <w:name w:val="xl50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08">
    <w:name w:val="xl50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09">
    <w:name w:val="xl50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0">
    <w:name w:val="xl51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11">
    <w:name w:val="xl51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12">
    <w:name w:val="xl51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3">
    <w:name w:val="xl51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14">
    <w:name w:val="xl514"/>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5">
    <w:name w:val="xl51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6">
    <w:name w:val="xl51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7">
    <w:name w:val="xl51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18">
    <w:name w:val="xl51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19">
    <w:name w:val="xl51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0">
    <w:name w:val="xl520"/>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1">
    <w:name w:val="xl52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2">
    <w:name w:val="xl52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3">
    <w:name w:val="xl52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4">
    <w:name w:val="xl524"/>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25">
    <w:name w:val="xl52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6">
    <w:name w:val="xl52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27">
    <w:name w:val="xl52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28">
    <w:name w:val="xl52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9">
    <w:name w:val="xl52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30">
    <w:name w:val="xl53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31">
    <w:name w:val="xl53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2">
    <w:name w:val="xl53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3">
    <w:name w:val="xl53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4">
    <w:name w:val="xl53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5">
    <w:name w:val="xl53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color w:val="000000"/>
      <w:sz w:val="24"/>
      <w:szCs w:val="24"/>
      <w:lang w:eastAsia="pt-BR"/>
    </w:rPr>
  </w:style>
  <w:style w:type="paragraph" w:customStyle="1" w:styleId="xl536">
    <w:name w:val="xl53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sz w:val="24"/>
      <w:szCs w:val="24"/>
      <w:lang w:eastAsia="pt-BR"/>
    </w:rPr>
  </w:style>
  <w:style w:type="paragraph" w:customStyle="1" w:styleId="xl537">
    <w:name w:val="xl537"/>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38">
    <w:name w:val="xl53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539">
    <w:name w:val="xl53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Arial"/>
      <w:sz w:val="24"/>
      <w:szCs w:val="24"/>
      <w:lang w:eastAsia="pt-BR"/>
    </w:rPr>
  </w:style>
  <w:style w:type="paragraph" w:customStyle="1" w:styleId="xl540">
    <w:name w:val="xl54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41">
    <w:name w:val="xl54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2">
    <w:name w:val="xl54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43">
    <w:name w:val="xl54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4">
    <w:name w:val="xl54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5">
    <w:name w:val="xl54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6">
    <w:name w:val="xl54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7">
    <w:name w:val="xl54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8">
    <w:name w:val="xl54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9">
    <w:name w:val="xl54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0">
    <w:name w:val="xl55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1">
    <w:name w:val="xl55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2">
    <w:name w:val="xl55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3">
    <w:name w:val="xl55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54">
    <w:name w:val="xl55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55">
    <w:name w:val="xl55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6">
    <w:name w:val="xl55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7">
    <w:name w:val="xl55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58">
    <w:name w:val="xl55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59">
    <w:name w:val="xl55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60">
    <w:name w:val="xl56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61">
    <w:name w:val="xl56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sz w:val="24"/>
      <w:szCs w:val="24"/>
      <w:lang w:eastAsia="pt-BR"/>
    </w:rPr>
  </w:style>
  <w:style w:type="paragraph" w:customStyle="1" w:styleId="xl562">
    <w:name w:val="xl56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63">
    <w:name w:val="xl56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4">
    <w:name w:val="xl56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5">
    <w:name w:val="xl56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6">
    <w:name w:val="xl56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67">
    <w:name w:val="xl56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68">
    <w:name w:val="xl56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69">
    <w:name w:val="xl569"/>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70">
    <w:name w:val="xl57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71">
    <w:name w:val="xl5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2">
    <w:name w:val="xl57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3">
    <w:name w:val="xl57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4">
    <w:name w:val="xl57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5">
    <w:name w:val="xl57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6">
    <w:name w:val="xl57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7">
    <w:name w:val="xl57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78">
    <w:name w:val="xl57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9">
    <w:name w:val="xl57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80">
    <w:name w:val="xl58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81">
    <w:name w:val="xl58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82">
    <w:name w:val="xl58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83">
    <w:name w:val="xl58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4">
    <w:name w:val="xl58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5">
    <w:name w:val="xl585"/>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86">
    <w:name w:val="xl586"/>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587">
    <w:name w:val="xl587"/>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588">
    <w:name w:val="xl58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89">
    <w:name w:val="xl58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b/>
      <w:bCs/>
      <w:sz w:val="24"/>
      <w:szCs w:val="24"/>
      <w:lang w:eastAsia="pt-BR"/>
    </w:rPr>
  </w:style>
  <w:style w:type="paragraph" w:customStyle="1" w:styleId="xl590">
    <w:name w:val="xl59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91">
    <w:name w:val="xl591"/>
    <w:basedOn w:val="Normal"/>
    <w:rsid w:val="004148BC"/>
    <w:pPr>
      <w:suppressAutoHyphens w:val="0"/>
      <w:spacing w:before="100" w:beforeAutospacing="1" w:after="100" w:afterAutospacing="1"/>
      <w:textAlignment w:val="top"/>
    </w:pPr>
    <w:rPr>
      <w:rFonts w:cs="Arial"/>
      <w:b/>
      <w:bCs/>
      <w:sz w:val="24"/>
      <w:szCs w:val="24"/>
      <w:lang w:eastAsia="pt-BR"/>
    </w:rPr>
  </w:style>
  <w:style w:type="paragraph" w:customStyle="1" w:styleId="xl592">
    <w:name w:val="xl592"/>
    <w:basedOn w:val="Normal"/>
    <w:rsid w:val="004148BC"/>
    <w:pPr>
      <w:pBdr>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593">
    <w:name w:val="xl593"/>
    <w:basedOn w:val="Normal"/>
    <w:rsid w:val="004148BC"/>
    <w:pPr>
      <w:pBdr>
        <w:bottom w:val="single" w:sz="4" w:space="0" w:color="auto"/>
      </w:pBdr>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94">
    <w:name w:val="xl594"/>
    <w:basedOn w:val="Normal"/>
    <w:rsid w:val="004148BC"/>
    <w:pPr>
      <w:pBdr>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95">
    <w:name w:val="xl595"/>
    <w:basedOn w:val="Normal"/>
    <w:rsid w:val="004148BC"/>
    <w:pPr>
      <w:pBdr>
        <w:bottom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96">
    <w:name w:val="xl5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7">
    <w:name w:val="xl5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8">
    <w:name w:val="xl598"/>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99">
    <w:name w:val="xl599"/>
    <w:basedOn w:val="Normal"/>
    <w:rsid w:val="004148BC"/>
    <w:pPr>
      <w:pBdr>
        <w:top w:val="single" w:sz="4" w:space="0" w:color="auto"/>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0">
    <w:name w:val="xl600"/>
    <w:basedOn w:val="Normal"/>
    <w:rsid w:val="004148BC"/>
    <w:pPr>
      <w:pBdr>
        <w:top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1">
    <w:name w:val="xl601"/>
    <w:basedOn w:val="Normal"/>
    <w:rsid w:val="004148BC"/>
    <w:pPr>
      <w:pBdr>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2">
    <w:name w:val="xl602"/>
    <w:basedOn w:val="Normal"/>
    <w:rsid w:val="004148BC"/>
    <w:pPr>
      <w:pBdr>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3">
    <w:name w:val="xl603"/>
    <w:basedOn w:val="Normal"/>
    <w:rsid w:val="004148BC"/>
    <w:pPr>
      <w:pBdr>
        <w:left w:val="single" w:sz="4" w:space="0" w:color="auto"/>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4">
    <w:name w:val="xl604"/>
    <w:basedOn w:val="Normal"/>
    <w:rsid w:val="004148BC"/>
    <w:pPr>
      <w:pBdr>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5">
    <w:name w:val="xl605"/>
    <w:basedOn w:val="Normal"/>
    <w:rsid w:val="004148BC"/>
    <w:pPr>
      <w:pBdr>
        <w:top w:val="single" w:sz="8"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6">
    <w:name w:val="xl606"/>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7">
    <w:name w:val="xl607"/>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8">
    <w:name w:val="xl608"/>
    <w:basedOn w:val="Normal"/>
    <w:rsid w:val="004148BC"/>
    <w:pPr>
      <w:pBdr>
        <w:top w:val="single" w:sz="8"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9">
    <w:name w:val="xl609"/>
    <w:basedOn w:val="Normal"/>
    <w:rsid w:val="004148BC"/>
    <w:pPr>
      <w:pBdr>
        <w:top w:val="single" w:sz="4"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0">
    <w:name w:val="xl610"/>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1">
    <w:name w:val="xl611"/>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2">
    <w:name w:val="xl612"/>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3">
    <w:name w:val="xl613"/>
    <w:basedOn w:val="Normal"/>
    <w:rsid w:val="004148BC"/>
    <w:pPr>
      <w:pBdr>
        <w:top w:val="single" w:sz="4" w:space="0" w:color="auto"/>
        <w:left w:val="single" w:sz="8"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4">
    <w:name w:val="xl614"/>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5">
    <w:name w:val="xl615"/>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6">
    <w:name w:val="xl616"/>
    <w:basedOn w:val="Normal"/>
    <w:rsid w:val="004148BC"/>
    <w:pPr>
      <w:pBdr>
        <w:top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7">
    <w:name w:val="xl617"/>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8">
    <w:name w:val="xl618"/>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9">
    <w:name w:val="xl619"/>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0">
    <w:name w:val="xl620"/>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1">
    <w:name w:val="xl621"/>
    <w:basedOn w:val="Normal"/>
    <w:rsid w:val="004148B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2">
    <w:name w:val="xl622"/>
    <w:basedOn w:val="Normal"/>
    <w:rsid w:val="004148BC"/>
    <w:pPr>
      <w:pBdr>
        <w:top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3">
    <w:name w:val="xl623"/>
    <w:basedOn w:val="Normal"/>
    <w:rsid w:val="004148B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4">
    <w:name w:val="xl624"/>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5">
    <w:name w:val="xl625"/>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6">
    <w:name w:val="xl626"/>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7">
    <w:name w:val="xl627"/>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8">
    <w:name w:val="xl628"/>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9">
    <w:name w:val="xl629"/>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0">
    <w:name w:val="xl63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1">
    <w:name w:val="xl631"/>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2">
    <w:name w:val="xl632"/>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3">
    <w:name w:val="xl633"/>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4">
    <w:name w:val="xl634"/>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5">
    <w:name w:val="xl635"/>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6">
    <w:name w:val="xl636"/>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7">
    <w:name w:val="xl63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b/>
      <w:bCs/>
      <w:sz w:val="24"/>
      <w:szCs w:val="24"/>
      <w:lang w:eastAsia="pt-BR"/>
    </w:rPr>
  </w:style>
  <w:style w:type="numbering" w:customStyle="1" w:styleId="Semlista1">
    <w:name w:val="Sem lista1"/>
    <w:next w:val="Semlista"/>
    <w:uiPriority w:val="99"/>
    <w:semiHidden/>
    <w:unhideWhenUsed/>
    <w:rsid w:val="004148BC"/>
  </w:style>
  <w:style w:type="paragraph" w:styleId="CabealhodoSumrio">
    <w:name w:val="TOC Heading"/>
    <w:basedOn w:val="Ttulo10"/>
    <w:next w:val="Normal"/>
    <w:uiPriority w:val="39"/>
    <w:qFormat/>
    <w:rsid w:val="004148BC"/>
    <w:pPr>
      <w:outlineLvl w:val="9"/>
    </w:pPr>
    <w:rPr>
      <w:rFonts w:ascii="Calibri Light" w:hAnsi="Calibri Light" w:cs="Times New Roman"/>
    </w:rPr>
  </w:style>
  <w:style w:type="character" w:styleId="TextodoEspaoReservado">
    <w:name w:val="Placeholder Text"/>
    <w:uiPriority w:val="99"/>
    <w:semiHidden/>
    <w:rsid w:val="004148BC"/>
    <w:rPr>
      <w:color w:val="808080"/>
    </w:rPr>
  </w:style>
  <w:style w:type="paragraph" w:customStyle="1" w:styleId="Corpodetexto22">
    <w:name w:val="Corpo de texto 22"/>
    <w:basedOn w:val="Normal"/>
    <w:rsid w:val="004148BC"/>
    <w:pPr>
      <w:suppressAutoHyphens w:val="0"/>
      <w:ind w:left="1134" w:hanging="1134"/>
      <w:jc w:val="both"/>
    </w:pPr>
    <w:rPr>
      <w:lang w:eastAsia="pt-BR"/>
    </w:rPr>
  </w:style>
  <w:style w:type="paragraph" w:customStyle="1" w:styleId="Textoembloco2">
    <w:name w:val="Texto em bloco2"/>
    <w:basedOn w:val="Normal"/>
    <w:rsid w:val="004148BC"/>
    <w:pPr>
      <w:suppressAutoHyphens w:val="0"/>
      <w:ind w:left="1134" w:right="-57" w:hanging="1134"/>
      <w:jc w:val="both"/>
    </w:pPr>
    <w:rPr>
      <w:sz w:val="21"/>
      <w:lang w:eastAsia="pt-BR"/>
    </w:rPr>
  </w:style>
  <w:style w:type="paragraph" w:customStyle="1" w:styleId="Corpodetexto32">
    <w:name w:val="Corpo de texto 32"/>
    <w:basedOn w:val="Normal"/>
    <w:rsid w:val="004148BC"/>
    <w:pPr>
      <w:suppressAutoHyphens w:val="0"/>
      <w:jc w:val="both"/>
    </w:pPr>
    <w:rPr>
      <w:sz w:val="20"/>
      <w:lang w:eastAsia="pt-BR"/>
    </w:rPr>
  </w:style>
  <w:style w:type="paragraph" w:styleId="Reviso">
    <w:name w:val="Revision"/>
    <w:hidden/>
    <w:uiPriority w:val="99"/>
    <w:semiHidden/>
    <w:rsid w:val="004148BC"/>
    <w:rPr>
      <w:sz w:val="24"/>
      <w:szCs w:val="24"/>
      <w:lang w:val="en-US" w:eastAsia="en-US"/>
    </w:rPr>
  </w:style>
  <w:style w:type="paragraph" w:customStyle="1" w:styleId="1001Ttulo3">
    <w:name w:val="10.01Título 3"/>
    <w:basedOn w:val="Ttulo3"/>
    <w:rsid w:val="005A4447"/>
    <w:pPr>
      <w:keepNext w:val="0"/>
      <w:widowControl w:val="0"/>
      <w:suppressAutoHyphens w:val="0"/>
      <w:spacing w:before="0" w:after="0"/>
      <w:ind w:firstLine="567"/>
      <w:jc w:val="both"/>
    </w:pPr>
    <w:rPr>
      <w:rFonts w:cs="Times New Roman"/>
      <w:bCs w:val="0"/>
      <w:sz w:val="24"/>
      <w:szCs w:val="20"/>
      <w:lang w:eastAsia="pt-BR"/>
    </w:rPr>
  </w:style>
  <w:style w:type="numbering" w:customStyle="1" w:styleId="Semlista2">
    <w:name w:val="Sem lista2"/>
    <w:next w:val="Semlista"/>
    <w:uiPriority w:val="99"/>
    <w:semiHidden/>
    <w:unhideWhenUsed/>
    <w:rsid w:val="00A17653"/>
  </w:style>
  <w:style w:type="paragraph" w:styleId="Listadecontinuao">
    <w:name w:val="List Continue"/>
    <w:basedOn w:val="Normal"/>
    <w:rsid w:val="00F510A6"/>
    <w:pPr>
      <w:suppressAutoHyphens w:val="0"/>
      <w:spacing w:after="120"/>
      <w:ind w:left="283"/>
    </w:pPr>
    <w:rPr>
      <w:color w:val="000000"/>
      <w:sz w:val="28"/>
      <w:lang w:eastAsia="pt-BR"/>
    </w:rPr>
  </w:style>
  <w:style w:type="paragraph" w:customStyle="1" w:styleId="Item1">
    <w:name w:val="Item 1."/>
    <w:basedOn w:val="Ttulo10"/>
    <w:next w:val="Normal"/>
    <w:autoRedefine/>
    <w:qFormat/>
    <w:rsid w:val="00F510A6"/>
    <w:pPr>
      <w:keepLines/>
      <w:suppressAutoHyphens w:val="0"/>
      <w:spacing w:before="200" w:after="200"/>
      <w:ind w:left="1429" w:hanging="360"/>
      <w:jc w:val="both"/>
    </w:pPr>
    <w:rPr>
      <w:rFonts w:cs="Times New Roman"/>
      <w:caps/>
      <w:kern w:val="0"/>
      <w:szCs w:val="28"/>
      <w:lang w:eastAsia="pt-BR"/>
    </w:rPr>
  </w:style>
  <w:style w:type="paragraph" w:customStyle="1" w:styleId="Item">
    <w:name w:val="Item"/>
    <w:basedOn w:val="Ttulo"/>
    <w:autoRedefine/>
    <w:qFormat/>
    <w:rsid w:val="00F510A6"/>
    <w:pPr>
      <w:suppressAutoHyphens w:val="0"/>
      <w:ind w:firstLine="709"/>
    </w:pPr>
    <w:rPr>
      <w:rFonts w:cs="Times New Roman"/>
      <w:caps/>
      <w:sz w:val="36"/>
      <w:szCs w:val="36"/>
      <w:lang w:eastAsia="pt-BR"/>
    </w:rPr>
  </w:style>
  <w:style w:type="paragraph" w:customStyle="1" w:styleId="CAP1">
    <w:name w:val="CAP.1"/>
    <w:basedOn w:val="Normal"/>
    <w:next w:val="CUERPOTEXTO"/>
    <w:qFormat/>
    <w:rsid w:val="00F510A6"/>
    <w:pPr>
      <w:suppressAutoHyphens w:val="0"/>
      <w:spacing w:before="119" w:after="62"/>
    </w:pPr>
    <w:rPr>
      <w:rFonts w:ascii="Verdana" w:hAnsi="Verdana" w:cs="Verdana"/>
      <w:b/>
      <w:sz w:val="26"/>
      <w:szCs w:val="22"/>
      <w:lang w:eastAsia="pt-BR"/>
    </w:rPr>
  </w:style>
  <w:style w:type="paragraph" w:customStyle="1" w:styleId="CAP2">
    <w:name w:val="CAP.2"/>
    <w:basedOn w:val="Normal"/>
    <w:next w:val="CUERPOTEXTO"/>
    <w:qFormat/>
    <w:rsid w:val="00F510A6"/>
    <w:pPr>
      <w:suppressAutoHyphens w:val="0"/>
      <w:spacing w:before="119" w:after="62"/>
    </w:pPr>
    <w:rPr>
      <w:rFonts w:ascii="Verdana" w:hAnsi="Verdana" w:cs="Verdana"/>
      <w:b/>
      <w:szCs w:val="22"/>
      <w:lang w:eastAsia="pt-BR"/>
    </w:rPr>
  </w:style>
  <w:style w:type="paragraph" w:customStyle="1" w:styleId="CAP3">
    <w:name w:val="CAP.3"/>
    <w:basedOn w:val="Normal"/>
    <w:next w:val="CUERPOTEXTO"/>
    <w:qFormat/>
    <w:rsid w:val="00F510A6"/>
    <w:pPr>
      <w:suppressAutoHyphens w:val="0"/>
      <w:spacing w:before="119" w:after="62"/>
    </w:pPr>
    <w:rPr>
      <w:rFonts w:ascii="Verdana" w:hAnsi="Verdana" w:cs="Verdana"/>
      <w:b/>
      <w:sz w:val="18"/>
      <w:szCs w:val="22"/>
      <w:lang w:eastAsia="pt-BR"/>
    </w:rPr>
  </w:style>
  <w:style w:type="paragraph" w:customStyle="1" w:styleId="CUERPOTEXTO">
    <w:name w:val="CUERPO_TEXTO"/>
    <w:basedOn w:val="Normal"/>
    <w:qFormat/>
    <w:rsid w:val="00F510A6"/>
    <w:pPr>
      <w:suppressAutoHyphens w:val="0"/>
      <w:spacing w:after="120"/>
      <w:jc w:val="both"/>
    </w:pPr>
    <w:rPr>
      <w:rFonts w:ascii="Verdana" w:hAnsi="Verdana" w:cs="Verdana"/>
      <w:sz w:val="18"/>
      <w:szCs w:val="22"/>
      <w:lang w:eastAsia="pt-BR"/>
    </w:rPr>
  </w:style>
  <w:style w:type="paragraph" w:customStyle="1" w:styleId="CUERPOTEXTOTABLA">
    <w:name w:val="CUERPO_TEXTO_TABLA"/>
    <w:basedOn w:val="Normal"/>
    <w:qFormat/>
    <w:rsid w:val="00F510A6"/>
    <w:pPr>
      <w:suppressAutoHyphens w:val="0"/>
    </w:pPr>
    <w:rPr>
      <w:rFonts w:ascii="Verdana" w:hAnsi="Verdana" w:cs="Verdana"/>
      <w:sz w:val="18"/>
      <w:szCs w:val="22"/>
      <w:lang w:eastAsia="pt-BR"/>
    </w:rPr>
  </w:style>
  <w:style w:type="paragraph" w:customStyle="1" w:styleId="CABEZAPAGtitulo">
    <w:name w:val="CABEZA_PAG_titulo"/>
    <w:basedOn w:val="Normal"/>
    <w:qFormat/>
    <w:rsid w:val="00F510A6"/>
    <w:pPr>
      <w:suppressAutoHyphens w:val="0"/>
    </w:pPr>
    <w:rPr>
      <w:rFonts w:ascii="Verdana" w:hAnsi="Verdana" w:cs="Verdana"/>
      <w:b/>
      <w:sz w:val="30"/>
      <w:szCs w:val="22"/>
      <w:lang w:eastAsia="pt-BR"/>
    </w:rPr>
  </w:style>
  <w:style w:type="paragraph" w:customStyle="1" w:styleId="CABEZAPAGtexto">
    <w:name w:val="CABEZA_PAG_texto"/>
    <w:basedOn w:val="Normal"/>
    <w:qFormat/>
    <w:rsid w:val="00F510A6"/>
    <w:pPr>
      <w:suppressAutoHyphens w:val="0"/>
    </w:pPr>
    <w:rPr>
      <w:rFonts w:ascii="Verdana" w:hAnsi="Verdana" w:cs="Verdana"/>
      <w:sz w:val="18"/>
      <w:szCs w:val="22"/>
      <w:lang w:eastAsia="pt-BR"/>
    </w:rPr>
  </w:style>
  <w:style w:type="paragraph" w:customStyle="1" w:styleId="CABEZAPAGfechavalor">
    <w:name w:val="CABEZA_PAG_fecha_valor"/>
    <w:basedOn w:val="Normal"/>
    <w:qFormat/>
    <w:rsid w:val="00F510A6"/>
    <w:pPr>
      <w:suppressAutoHyphens w:val="0"/>
    </w:pPr>
    <w:rPr>
      <w:rFonts w:ascii="Verdana" w:hAnsi="Verdana" w:cs="Verdana"/>
      <w:sz w:val="16"/>
      <w:szCs w:val="22"/>
      <w:lang w:eastAsia="pt-BR"/>
    </w:rPr>
  </w:style>
  <w:style w:type="paragraph" w:customStyle="1" w:styleId="PIEPAG">
    <w:name w:val="PIE_PAG"/>
    <w:basedOn w:val="Normal"/>
    <w:qFormat/>
    <w:rsid w:val="00F510A6"/>
    <w:pPr>
      <w:suppressAutoHyphens w:val="0"/>
      <w:jc w:val="right"/>
    </w:pPr>
    <w:rPr>
      <w:rFonts w:ascii="Verdana" w:hAnsi="Verdana" w:cs="Verdana"/>
      <w:sz w:val="18"/>
      <w:szCs w:val="22"/>
      <w:lang w:eastAsia="pt-BR"/>
    </w:rPr>
  </w:style>
  <w:style w:type="character" w:customStyle="1" w:styleId="wordsection1Char">
    <w:name w:val="wordsection1 Char"/>
    <w:basedOn w:val="Fontepargpadro"/>
    <w:link w:val="wordsection1"/>
    <w:uiPriority w:val="99"/>
    <w:locked/>
    <w:rsid w:val="00FB7A7E"/>
    <w:rPr>
      <w:rFonts w:ascii="Calibri" w:hAnsi="Calibri" w:cs="Calibri"/>
    </w:rPr>
  </w:style>
  <w:style w:type="paragraph" w:customStyle="1" w:styleId="wordsection1">
    <w:name w:val="wordsection1"/>
    <w:basedOn w:val="Normal"/>
    <w:link w:val="wordsection1Char"/>
    <w:uiPriority w:val="99"/>
    <w:rsid w:val="00FB7A7E"/>
    <w:pPr>
      <w:suppressAutoHyphens w:val="0"/>
      <w:spacing w:before="100" w:beforeAutospacing="1" w:after="100" w:afterAutospacing="1"/>
    </w:pPr>
    <w:rPr>
      <w:rFonts w:ascii="Calibri" w:hAnsi="Calibri" w:cs="Calibri"/>
      <w:sz w:val="20"/>
      <w:lang w:eastAsia="pt-BR"/>
    </w:rPr>
  </w:style>
  <w:style w:type="paragraph" w:customStyle="1" w:styleId="Nivel2">
    <w:name w:val="Nivel 2"/>
    <w:basedOn w:val="Normal"/>
    <w:rsid w:val="00FB7A7E"/>
    <w:pPr>
      <w:numPr>
        <w:ilvl w:val="1"/>
        <w:numId w:val="24"/>
      </w:numPr>
      <w:suppressAutoHyphens w:val="0"/>
      <w:spacing w:before="120" w:after="120" w:line="276" w:lineRule="auto"/>
      <w:ind w:left="1440" w:hanging="360"/>
      <w:jc w:val="both"/>
    </w:pPr>
    <w:rPr>
      <w:rFonts w:ascii="Ecofont_Spranq_eco_Sans" w:eastAsiaTheme="minorHAnsi" w:hAnsi="Ecofont_Spranq_eco_Sans" w:cs="Calibri"/>
      <w:sz w:val="20"/>
      <w:lang w:eastAsia="pt-BR"/>
    </w:rPr>
  </w:style>
  <w:style w:type="paragraph" w:customStyle="1" w:styleId="Nivel1">
    <w:name w:val="Nivel 1"/>
    <w:basedOn w:val="Normal"/>
    <w:rsid w:val="00FB7A7E"/>
    <w:pPr>
      <w:numPr>
        <w:numId w:val="24"/>
      </w:numPr>
      <w:suppressAutoHyphens w:val="0"/>
      <w:spacing w:before="120" w:after="120" w:line="276" w:lineRule="auto"/>
      <w:ind w:left="361"/>
      <w:jc w:val="both"/>
    </w:pPr>
    <w:rPr>
      <w:rFonts w:ascii="Ecofont_Spranq_eco_Sans" w:eastAsiaTheme="minorHAnsi" w:hAnsi="Ecofont_Spranq_eco_Sans" w:cs="Calibri"/>
      <w:b/>
      <w:bCs/>
      <w:sz w:val="20"/>
      <w:lang w:eastAsia="pt-BR"/>
    </w:rPr>
  </w:style>
  <w:style w:type="paragraph" w:customStyle="1" w:styleId="Nivel3">
    <w:name w:val="Nivel 3"/>
    <w:basedOn w:val="Normal"/>
    <w:rsid w:val="00FB7A7E"/>
    <w:pPr>
      <w:numPr>
        <w:ilvl w:val="2"/>
        <w:numId w:val="24"/>
      </w:numPr>
      <w:suppressAutoHyphens w:val="0"/>
      <w:spacing w:before="120" w:after="120" w:line="276" w:lineRule="auto"/>
      <w:ind w:left="2160" w:hanging="180"/>
      <w:jc w:val="both"/>
    </w:pPr>
    <w:rPr>
      <w:rFonts w:ascii="Ecofont_Spranq_eco_Sans" w:eastAsiaTheme="minorHAnsi" w:hAnsi="Ecofont_Spranq_eco_Sans" w:cs="Calibri"/>
      <w:color w:val="000000"/>
      <w:sz w:val="20"/>
      <w:lang w:eastAsia="pt-BR"/>
    </w:rPr>
  </w:style>
  <w:style w:type="character" w:customStyle="1" w:styleId="Nivel4Char">
    <w:name w:val="Nivel 4 Char"/>
    <w:basedOn w:val="Fontepargpadro"/>
    <w:link w:val="Nivel4"/>
    <w:locked/>
    <w:rsid w:val="00FB7A7E"/>
    <w:rPr>
      <w:rFonts w:ascii="Ecofont_Spranq_eco_Sans" w:eastAsiaTheme="minorHAnsi" w:hAnsi="Ecofont_Spranq_eco_Sans" w:cs="Calibri"/>
    </w:rPr>
  </w:style>
  <w:style w:type="paragraph" w:customStyle="1" w:styleId="Nivel4">
    <w:name w:val="Nivel 4"/>
    <w:basedOn w:val="Normal"/>
    <w:link w:val="Nivel4Char"/>
    <w:rsid w:val="00FB7A7E"/>
    <w:pPr>
      <w:numPr>
        <w:ilvl w:val="3"/>
        <w:numId w:val="24"/>
      </w:numPr>
      <w:suppressAutoHyphens w:val="0"/>
      <w:spacing w:before="120" w:after="120" w:line="276" w:lineRule="auto"/>
      <w:jc w:val="both"/>
    </w:pPr>
    <w:rPr>
      <w:rFonts w:ascii="Ecofont_Spranq_eco_Sans" w:eastAsiaTheme="minorHAnsi" w:hAnsi="Ecofont_Spranq_eco_Sans" w:cs="Calibri"/>
      <w:sz w:val="20"/>
      <w:lang w:eastAsia="pt-BR"/>
    </w:rPr>
  </w:style>
  <w:style w:type="paragraph" w:customStyle="1" w:styleId="Nivel5">
    <w:name w:val="Nivel 5"/>
    <w:basedOn w:val="Normal"/>
    <w:rsid w:val="00FB7A7E"/>
    <w:pPr>
      <w:numPr>
        <w:ilvl w:val="4"/>
        <w:numId w:val="24"/>
      </w:numPr>
      <w:suppressAutoHyphens w:val="0"/>
      <w:spacing w:before="120" w:after="120" w:line="276" w:lineRule="auto"/>
      <w:ind w:left="2496" w:hanging="1080"/>
      <w:jc w:val="both"/>
    </w:pPr>
    <w:rPr>
      <w:rFonts w:ascii="Ecofont_Spranq_eco_Sans" w:eastAsiaTheme="minorHAnsi" w:hAnsi="Ecofont_Spranq_eco_Sans" w:cs="Calibri"/>
      <w:sz w:val="20"/>
      <w:lang w:eastAsia="pt-BR"/>
    </w:rPr>
  </w:style>
  <w:style w:type="character" w:styleId="MenoPendente">
    <w:name w:val="Unresolved Mention"/>
    <w:basedOn w:val="Fontepargpadro"/>
    <w:uiPriority w:val="99"/>
    <w:semiHidden/>
    <w:unhideWhenUsed/>
    <w:rsid w:val="00CA2B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4567">
      <w:bodyDiv w:val="1"/>
      <w:marLeft w:val="0"/>
      <w:marRight w:val="0"/>
      <w:marTop w:val="0"/>
      <w:marBottom w:val="0"/>
      <w:divBdr>
        <w:top w:val="none" w:sz="0" w:space="0" w:color="auto"/>
        <w:left w:val="none" w:sz="0" w:space="0" w:color="auto"/>
        <w:bottom w:val="none" w:sz="0" w:space="0" w:color="auto"/>
        <w:right w:val="none" w:sz="0" w:space="0" w:color="auto"/>
      </w:divBdr>
    </w:div>
    <w:div w:id="165171968">
      <w:bodyDiv w:val="1"/>
      <w:marLeft w:val="0"/>
      <w:marRight w:val="0"/>
      <w:marTop w:val="0"/>
      <w:marBottom w:val="0"/>
      <w:divBdr>
        <w:top w:val="none" w:sz="0" w:space="0" w:color="auto"/>
        <w:left w:val="none" w:sz="0" w:space="0" w:color="auto"/>
        <w:bottom w:val="none" w:sz="0" w:space="0" w:color="auto"/>
        <w:right w:val="none" w:sz="0" w:space="0" w:color="auto"/>
      </w:divBdr>
    </w:div>
    <w:div w:id="172233120">
      <w:bodyDiv w:val="1"/>
      <w:marLeft w:val="0"/>
      <w:marRight w:val="0"/>
      <w:marTop w:val="0"/>
      <w:marBottom w:val="0"/>
      <w:divBdr>
        <w:top w:val="none" w:sz="0" w:space="0" w:color="auto"/>
        <w:left w:val="none" w:sz="0" w:space="0" w:color="auto"/>
        <w:bottom w:val="none" w:sz="0" w:space="0" w:color="auto"/>
        <w:right w:val="none" w:sz="0" w:space="0" w:color="auto"/>
      </w:divBdr>
    </w:div>
    <w:div w:id="365253586">
      <w:bodyDiv w:val="1"/>
      <w:marLeft w:val="0"/>
      <w:marRight w:val="0"/>
      <w:marTop w:val="0"/>
      <w:marBottom w:val="0"/>
      <w:divBdr>
        <w:top w:val="none" w:sz="0" w:space="0" w:color="auto"/>
        <w:left w:val="none" w:sz="0" w:space="0" w:color="auto"/>
        <w:bottom w:val="none" w:sz="0" w:space="0" w:color="auto"/>
        <w:right w:val="none" w:sz="0" w:space="0" w:color="auto"/>
      </w:divBdr>
    </w:div>
    <w:div w:id="509297005">
      <w:bodyDiv w:val="1"/>
      <w:marLeft w:val="0"/>
      <w:marRight w:val="0"/>
      <w:marTop w:val="0"/>
      <w:marBottom w:val="0"/>
      <w:divBdr>
        <w:top w:val="none" w:sz="0" w:space="0" w:color="auto"/>
        <w:left w:val="none" w:sz="0" w:space="0" w:color="auto"/>
        <w:bottom w:val="none" w:sz="0" w:space="0" w:color="auto"/>
        <w:right w:val="none" w:sz="0" w:space="0" w:color="auto"/>
      </w:divBdr>
    </w:div>
    <w:div w:id="592670025">
      <w:bodyDiv w:val="1"/>
      <w:marLeft w:val="0"/>
      <w:marRight w:val="0"/>
      <w:marTop w:val="0"/>
      <w:marBottom w:val="0"/>
      <w:divBdr>
        <w:top w:val="none" w:sz="0" w:space="0" w:color="auto"/>
        <w:left w:val="none" w:sz="0" w:space="0" w:color="auto"/>
        <w:bottom w:val="none" w:sz="0" w:space="0" w:color="auto"/>
        <w:right w:val="none" w:sz="0" w:space="0" w:color="auto"/>
      </w:divBdr>
    </w:div>
    <w:div w:id="611086940">
      <w:bodyDiv w:val="1"/>
      <w:marLeft w:val="0"/>
      <w:marRight w:val="0"/>
      <w:marTop w:val="0"/>
      <w:marBottom w:val="0"/>
      <w:divBdr>
        <w:top w:val="none" w:sz="0" w:space="0" w:color="auto"/>
        <w:left w:val="none" w:sz="0" w:space="0" w:color="auto"/>
        <w:bottom w:val="none" w:sz="0" w:space="0" w:color="auto"/>
        <w:right w:val="none" w:sz="0" w:space="0" w:color="auto"/>
      </w:divBdr>
    </w:div>
    <w:div w:id="633367607">
      <w:bodyDiv w:val="1"/>
      <w:marLeft w:val="0"/>
      <w:marRight w:val="0"/>
      <w:marTop w:val="0"/>
      <w:marBottom w:val="0"/>
      <w:divBdr>
        <w:top w:val="none" w:sz="0" w:space="0" w:color="auto"/>
        <w:left w:val="none" w:sz="0" w:space="0" w:color="auto"/>
        <w:bottom w:val="none" w:sz="0" w:space="0" w:color="auto"/>
        <w:right w:val="none" w:sz="0" w:space="0" w:color="auto"/>
      </w:divBdr>
    </w:div>
    <w:div w:id="956645745">
      <w:bodyDiv w:val="1"/>
      <w:marLeft w:val="0"/>
      <w:marRight w:val="0"/>
      <w:marTop w:val="0"/>
      <w:marBottom w:val="0"/>
      <w:divBdr>
        <w:top w:val="none" w:sz="0" w:space="0" w:color="auto"/>
        <w:left w:val="none" w:sz="0" w:space="0" w:color="auto"/>
        <w:bottom w:val="none" w:sz="0" w:space="0" w:color="auto"/>
        <w:right w:val="none" w:sz="0" w:space="0" w:color="auto"/>
      </w:divBdr>
    </w:div>
    <w:div w:id="1194347089">
      <w:bodyDiv w:val="1"/>
      <w:marLeft w:val="0"/>
      <w:marRight w:val="0"/>
      <w:marTop w:val="0"/>
      <w:marBottom w:val="0"/>
      <w:divBdr>
        <w:top w:val="none" w:sz="0" w:space="0" w:color="auto"/>
        <w:left w:val="none" w:sz="0" w:space="0" w:color="auto"/>
        <w:bottom w:val="none" w:sz="0" w:space="0" w:color="auto"/>
        <w:right w:val="none" w:sz="0" w:space="0" w:color="auto"/>
      </w:divBdr>
    </w:div>
    <w:div w:id="1265261211">
      <w:bodyDiv w:val="1"/>
      <w:marLeft w:val="0"/>
      <w:marRight w:val="0"/>
      <w:marTop w:val="0"/>
      <w:marBottom w:val="0"/>
      <w:divBdr>
        <w:top w:val="none" w:sz="0" w:space="0" w:color="auto"/>
        <w:left w:val="none" w:sz="0" w:space="0" w:color="auto"/>
        <w:bottom w:val="none" w:sz="0" w:space="0" w:color="auto"/>
        <w:right w:val="none" w:sz="0" w:space="0" w:color="auto"/>
      </w:divBdr>
    </w:div>
    <w:div w:id="1355576159">
      <w:bodyDiv w:val="1"/>
      <w:marLeft w:val="0"/>
      <w:marRight w:val="0"/>
      <w:marTop w:val="0"/>
      <w:marBottom w:val="0"/>
      <w:divBdr>
        <w:top w:val="none" w:sz="0" w:space="0" w:color="auto"/>
        <w:left w:val="none" w:sz="0" w:space="0" w:color="auto"/>
        <w:bottom w:val="none" w:sz="0" w:space="0" w:color="auto"/>
        <w:right w:val="none" w:sz="0" w:space="0" w:color="auto"/>
      </w:divBdr>
    </w:div>
    <w:div w:id="1420953224">
      <w:bodyDiv w:val="1"/>
      <w:marLeft w:val="0"/>
      <w:marRight w:val="0"/>
      <w:marTop w:val="0"/>
      <w:marBottom w:val="0"/>
      <w:divBdr>
        <w:top w:val="none" w:sz="0" w:space="0" w:color="auto"/>
        <w:left w:val="none" w:sz="0" w:space="0" w:color="auto"/>
        <w:bottom w:val="none" w:sz="0" w:space="0" w:color="auto"/>
        <w:right w:val="none" w:sz="0" w:space="0" w:color="auto"/>
      </w:divBdr>
    </w:div>
    <w:div w:id="1494375931">
      <w:bodyDiv w:val="1"/>
      <w:marLeft w:val="0"/>
      <w:marRight w:val="0"/>
      <w:marTop w:val="0"/>
      <w:marBottom w:val="0"/>
      <w:divBdr>
        <w:top w:val="none" w:sz="0" w:space="0" w:color="auto"/>
        <w:left w:val="none" w:sz="0" w:space="0" w:color="auto"/>
        <w:bottom w:val="none" w:sz="0" w:space="0" w:color="auto"/>
        <w:right w:val="none" w:sz="0" w:space="0" w:color="auto"/>
      </w:divBdr>
    </w:div>
    <w:div w:id="1574896224">
      <w:bodyDiv w:val="1"/>
      <w:marLeft w:val="0"/>
      <w:marRight w:val="0"/>
      <w:marTop w:val="0"/>
      <w:marBottom w:val="0"/>
      <w:divBdr>
        <w:top w:val="none" w:sz="0" w:space="0" w:color="auto"/>
        <w:left w:val="none" w:sz="0" w:space="0" w:color="auto"/>
        <w:bottom w:val="none" w:sz="0" w:space="0" w:color="auto"/>
        <w:right w:val="none" w:sz="0" w:space="0" w:color="auto"/>
      </w:divBdr>
    </w:div>
    <w:div w:id="1640302688">
      <w:bodyDiv w:val="1"/>
      <w:marLeft w:val="0"/>
      <w:marRight w:val="0"/>
      <w:marTop w:val="0"/>
      <w:marBottom w:val="0"/>
      <w:divBdr>
        <w:top w:val="none" w:sz="0" w:space="0" w:color="auto"/>
        <w:left w:val="none" w:sz="0" w:space="0" w:color="auto"/>
        <w:bottom w:val="none" w:sz="0" w:space="0" w:color="auto"/>
        <w:right w:val="none" w:sz="0" w:space="0" w:color="auto"/>
      </w:divBdr>
    </w:div>
    <w:div w:id="1679654863">
      <w:bodyDiv w:val="1"/>
      <w:marLeft w:val="0"/>
      <w:marRight w:val="0"/>
      <w:marTop w:val="0"/>
      <w:marBottom w:val="0"/>
      <w:divBdr>
        <w:top w:val="none" w:sz="0" w:space="0" w:color="auto"/>
        <w:left w:val="none" w:sz="0" w:space="0" w:color="auto"/>
        <w:bottom w:val="none" w:sz="0" w:space="0" w:color="auto"/>
        <w:right w:val="none" w:sz="0" w:space="0" w:color="auto"/>
      </w:divBdr>
    </w:div>
    <w:div w:id="1703243351">
      <w:bodyDiv w:val="1"/>
      <w:marLeft w:val="0"/>
      <w:marRight w:val="0"/>
      <w:marTop w:val="0"/>
      <w:marBottom w:val="0"/>
      <w:divBdr>
        <w:top w:val="none" w:sz="0" w:space="0" w:color="auto"/>
        <w:left w:val="none" w:sz="0" w:space="0" w:color="auto"/>
        <w:bottom w:val="none" w:sz="0" w:space="0" w:color="auto"/>
        <w:right w:val="none" w:sz="0" w:space="0" w:color="auto"/>
      </w:divBdr>
    </w:div>
    <w:div w:id="1752584096">
      <w:bodyDiv w:val="1"/>
      <w:marLeft w:val="0"/>
      <w:marRight w:val="0"/>
      <w:marTop w:val="0"/>
      <w:marBottom w:val="0"/>
      <w:divBdr>
        <w:top w:val="none" w:sz="0" w:space="0" w:color="auto"/>
        <w:left w:val="none" w:sz="0" w:space="0" w:color="auto"/>
        <w:bottom w:val="none" w:sz="0" w:space="0" w:color="auto"/>
        <w:right w:val="none" w:sz="0" w:space="0" w:color="auto"/>
      </w:divBdr>
    </w:div>
    <w:div w:id="1797017380">
      <w:bodyDiv w:val="1"/>
      <w:marLeft w:val="0"/>
      <w:marRight w:val="0"/>
      <w:marTop w:val="0"/>
      <w:marBottom w:val="0"/>
      <w:divBdr>
        <w:top w:val="none" w:sz="0" w:space="0" w:color="auto"/>
        <w:left w:val="none" w:sz="0" w:space="0" w:color="auto"/>
        <w:bottom w:val="none" w:sz="0" w:space="0" w:color="auto"/>
        <w:right w:val="none" w:sz="0" w:space="0" w:color="auto"/>
      </w:divBdr>
    </w:div>
    <w:div w:id="1885094706">
      <w:bodyDiv w:val="1"/>
      <w:marLeft w:val="0"/>
      <w:marRight w:val="0"/>
      <w:marTop w:val="0"/>
      <w:marBottom w:val="0"/>
      <w:divBdr>
        <w:top w:val="none" w:sz="0" w:space="0" w:color="auto"/>
        <w:left w:val="none" w:sz="0" w:space="0" w:color="auto"/>
        <w:bottom w:val="none" w:sz="0" w:space="0" w:color="auto"/>
        <w:right w:val="none" w:sz="0" w:space="0" w:color="auto"/>
      </w:divBdr>
    </w:div>
    <w:div w:id="1888056762">
      <w:bodyDiv w:val="1"/>
      <w:marLeft w:val="0"/>
      <w:marRight w:val="0"/>
      <w:marTop w:val="0"/>
      <w:marBottom w:val="0"/>
      <w:divBdr>
        <w:top w:val="none" w:sz="0" w:space="0" w:color="auto"/>
        <w:left w:val="none" w:sz="0" w:space="0" w:color="auto"/>
        <w:bottom w:val="none" w:sz="0" w:space="0" w:color="auto"/>
        <w:right w:val="none" w:sz="0" w:space="0" w:color="auto"/>
      </w:divBdr>
    </w:div>
    <w:div w:id="2061515903">
      <w:bodyDiv w:val="1"/>
      <w:marLeft w:val="0"/>
      <w:marRight w:val="0"/>
      <w:marTop w:val="0"/>
      <w:marBottom w:val="0"/>
      <w:divBdr>
        <w:top w:val="none" w:sz="0" w:space="0" w:color="auto"/>
        <w:left w:val="none" w:sz="0" w:space="0" w:color="auto"/>
        <w:bottom w:val="none" w:sz="0" w:space="0" w:color="auto"/>
        <w:right w:val="none" w:sz="0" w:space="0" w:color="auto"/>
      </w:divBdr>
    </w:div>
    <w:div w:id="214337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794d6e5-718f-45cf-b1ce-ad6df3273a38">
      <Terms xmlns="http://schemas.microsoft.com/office/infopath/2007/PartnerControls"/>
    </lcf76f155ced4ddcb4097134ff3c332f>
    <TaxCatchAll xmlns="d205becf-6b50-45a1-8e5c-2a01c10a743b" xsi:nil="true"/>
    <_Flow_SignoffStatus xmlns="3794d6e5-718f-45cf-b1ce-ad6df3273a38" xsi:nil="true"/>
    <SharedWithUsers xmlns="d205becf-6b50-45a1-8e5c-2a01c10a743b">
      <UserInfo>
        <DisplayName>Fernanda Costa da Silva</DisplayName>
        <AccountId>350</AccountId>
        <AccountType/>
      </UserInfo>
    </SharedWithUsers>
    <MediaLengthInSeconds xmlns="3794d6e5-718f-45cf-b1ce-ad6df3273a3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2" ma:contentTypeDescription="Crie um novo documento." ma:contentTypeScope="" ma:versionID="0d52dbdbcb5ba9a47c215935f4742f9c">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e17092f95b58afeff497f52f052b0f8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C88D78-7A81-48EC-91C8-B5FD293217C2}">
  <ds:schemaRefs>
    <ds:schemaRef ds:uri="http://schemas.microsoft.com/office/2006/metadata/properties"/>
    <ds:schemaRef ds:uri="http://schemas.microsoft.com/office/infopath/2007/PartnerControls"/>
    <ds:schemaRef ds:uri="http://schemas.microsoft.com/sharepoint/v3"/>
    <ds:schemaRef ds:uri="3794d6e5-718f-45cf-b1ce-ad6df3273a38"/>
    <ds:schemaRef ds:uri="d205becf-6b50-45a1-8e5c-2a01c10a743b"/>
  </ds:schemaRefs>
</ds:datastoreItem>
</file>

<file path=customXml/itemProps2.xml><?xml version="1.0" encoding="utf-8"?>
<ds:datastoreItem xmlns:ds="http://schemas.openxmlformats.org/officeDocument/2006/customXml" ds:itemID="{99B19219-A0DE-41D1-8E9C-6C9E5EC5D231}">
  <ds:schemaRefs>
    <ds:schemaRef ds:uri="http://schemas.microsoft.com/sharepoint/v3/contenttype/forms"/>
  </ds:schemaRefs>
</ds:datastoreItem>
</file>

<file path=customXml/itemProps3.xml><?xml version="1.0" encoding="utf-8"?>
<ds:datastoreItem xmlns:ds="http://schemas.openxmlformats.org/officeDocument/2006/customXml" ds:itemID="{09176AAA-9C19-45A5-99E7-4AD91AC48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4462</Words>
  <Characters>24096</Characters>
  <Application>Microsoft Office Word</Application>
  <DocSecurity>0</DocSecurity>
  <Lines>200</Lines>
  <Paragraphs>57</Paragraphs>
  <ScaleCrop>false</ScaleCrop>
  <Company>Caixa Econômica Federal</Company>
  <LinksUpToDate>false</LinksUpToDate>
  <CharactersWithSpaces>28501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de Assis</dc:creator>
  <cp:keywords/>
  <dc:description/>
  <cp:lastModifiedBy>Boris Leonardo Georgieff</cp:lastModifiedBy>
  <cp:revision>1</cp:revision>
  <cp:lastPrinted>2017-09-25T17:41:00Z</cp:lastPrinted>
  <dcterms:created xsi:type="dcterms:W3CDTF">2023-01-02T18:49:00Z</dcterms:created>
  <dcterms:modified xsi:type="dcterms:W3CDTF">2023-01-02T18:50:00Z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0x010100510F540921CD044D9F05A9BF6B6830BE</vt:lpwstr>
  </property>
  <property fmtid="{D5CDD505-2E9C-101B-9397-08002B2CF9AE}" pid="3" name="MediaServiceImageTags">
    <vt:lpwstr/>
  </property>
  <property fmtid="{D5CDD505-2E9C-101B-9397-08002B2CF9AE}" pid="4" name="Order">
    <vt:r8>4649100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MSIP_Label_fde7aacd-7cc4-4c31-9e6f-7ef306428f09_Enabled">
    <vt:lpwstr>true</vt:lpwstr>
  </property>
  <property fmtid="{D5CDD505-2E9C-101B-9397-08002B2CF9AE}" pid="9" name="MSIP_Label_fde7aacd-7cc4-4c31-9e6f-7ef306428f09_SetDate">
    <vt:lpwstr>2022-12-14T12:48:22Z</vt:lpwstr>
  </property>
  <property fmtid="{D5CDD505-2E9C-101B-9397-08002B2CF9AE}" pid="10" name="MSIP_Label_fde7aacd-7cc4-4c31-9e6f-7ef306428f09_Method">
    <vt:lpwstr>Privileged</vt:lpwstr>
  </property>
  <property fmtid="{D5CDD505-2E9C-101B-9397-08002B2CF9AE}" pid="11" name="MSIP_Label_fde7aacd-7cc4-4c31-9e6f-7ef306428f09_Name">
    <vt:lpwstr>_PUBLICO</vt:lpwstr>
  </property>
  <property fmtid="{D5CDD505-2E9C-101B-9397-08002B2CF9AE}" pid="12" name="MSIP_Label_fde7aacd-7cc4-4c31-9e6f-7ef306428f09_SiteId">
    <vt:lpwstr>ab9bba98-684a-43fb-add8-9c2bebede229</vt:lpwstr>
  </property>
  <property fmtid="{D5CDD505-2E9C-101B-9397-08002B2CF9AE}" pid="13" name="MSIP_Label_fde7aacd-7cc4-4c31-9e6f-7ef306428f09_ActionId">
    <vt:lpwstr>45e06d48-a64f-4248-aa30-5b0d07b76992</vt:lpwstr>
  </property>
  <property fmtid="{D5CDD505-2E9C-101B-9397-08002B2CF9AE}" pid="14" name="MSIP_Label_fde7aacd-7cc4-4c31-9e6f-7ef306428f09_ContentBits">
    <vt:lpwstr>1</vt:lpwstr>
  </property>
</Properties>
</file>